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7310E" w14:textId="77777777" w:rsidR="002D515A" w:rsidRDefault="002D515A" w:rsidP="002D515A">
      <w:pPr>
        <w:spacing w:after="97"/>
      </w:pPr>
    </w:p>
    <w:p w14:paraId="2C61A9F9" w14:textId="77777777" w:rsidR="002D515A" w:rsidRDefault="002D515A" w:rsidP="002D515A">
      <w:pPr>
        <w:tabs>
          <w:tab w:val="center" w:pos="3067"/>
        </w:tabs>
        <w:spacing w:after="0"/>
        <w:ind w:left="-15"/>
      </w:pPr>
      <w:r>
        <w:rPr>
          <w:b/>
          <w:color w:val="4472C4"/>
          <w:sz w:val="28"/>
        </w:rPr>
        <w:t xml:space="preserve">POSITION: Head of Boarding </w:t>
      </w:r>
      <w:r>
        <w:rPr>
          <w:b/>
          <w:color w:val="4472C4"/>
          <w:sz w:val="28"/>
        </w:rPr>
        <w:tab/>
        <w:t xml:space="preserve"> </w:t>
      </w:r>
    </w:p>
    <w:p w14:paraId="39C28A20" w14:textId="77777777" w:rsidR="002D515A" w:rsidRDefault="002D515A" w:rsidP="002D515A">
      <w:pPr>
        <w:spacing w:after="166"/>
      </w:pPr>
      <w:r>
        <w:rPr>
          <w:b/>
          <w:color w:val="4472C4"/>
          <w:sz w:val="12"/>
        </w:rPr>
        <w:t xml:space="preserve"> </w:t>
      </w:r>
    </w:p>
    <w:p w14:paraId="7739D134" w14:textId="77777777" w:rsidR="002D515A" w:rsidRDefault="002D515A" w:rsidP="002D515A">
      <w:pPr>
        <w:spacing w:after="0"/>
        <w:ind w:left="-5" w:hanging="10"/>
      </w:pPr>
      <w:r>
        <w:rPr>
          <w:b/>
          <w:color w:val="4472C4"/>
          <w:sz w:val="28"/>
        </w:rPr>
        <w:t xml:space="preserve">JOB OVERVIEW </w:t>
      </w:r>
    </w:p>
    <w:p w14:paraId="001BA118" w14:textId="77777777" w:rsidR="002D515A" w:rsidRDefault="002D515A" w:rsidP="002D515A">
      <w:pPr>
        <w:spacing w:after="89"/>
      </w:pPr>
      <w:r>
        <w:rPr>
          <w:b/>
          <w:color w:val="4472C4"/>
          <w:sz w:val="12"/>
        </w:rPr>
        <w:t xml:space="preserve"> </w:t>
      </w:r>
    </w:p>
    <w:p w14:paraId="3EFFCA18" w14:textId="77777777" w:rsidR="002D515A" w:rsidRPr="000010F7" w:rsidRDefault="002D515A" w:rsidP="002D515A">
      <w:pPr>
        <w:spacing w:after="16"/>
        <w:rPr>
          <w:color w:val="000000" w:themeColor="text1"/>
        </w:rPr>
      </w:pPr>
      <w:r w:rsidRPr="000010F7">
        <w:rPr>
          <w:b/>
          <w:color w:val="000000" w:themeColor="text1"/>
          <w:sz w:val="20"/>
        </w:rPr>
        <w:t xml:space="preserve">Summary of role </w:t>
      </w:r>
    </w:p>
    <w:p w14:paraId="75F8D348" w14:textId="77777777" w:rsidR="002D515A" w:rsidRDefault="002D515A" w:rsidP="002D515A">
      <w:pPr>
        <w:spacing w:after="31"/>
        <w:rPr>
          <w:color w:val="000000" w:themeColor="text1"/>
          <w:sz w:val="20"/>
        </w:rPr>
      </w:pPr>
      <w:r w:rsidRPr="00AD32DF">
        <w:rPr>
          <w:color w:val="000000" w:themeColor="text1"/>
          <w:sz w:val="20"/>
        </w:rPr>
        <w:t>This job description provides a guide to the duties of the Head of Boarding at Rookwood School. It is not wholly definitive and the post holder may be required to undertake related tasks which may be reasonably requested by the Headmaster.</w:t>
      </w:r>
    </w:p>
    <w:p w14:paraId="65CE7434" w14:textId="77777777" w:rsidR="002D515A" w:rsidRPr="000010F7" w:rsidRDefault="002D515A" w:rsidP="002D515A">
      <w:pPr>
        <w:spacing w:after="31"/>
        <w:rPr>
          <w:color w:val="000000" w:themeColor="text1"/>
        </w:rPr>
      </w:pPr>
      <w:r w:rsidRPr="000010F7">
        <w:rPr>
          <w:color w:val="000000" w:themeColor="text1"/>
          <w:sz w:val="20"/>
        </w:rPr>
        <w:t xml:space="preserve"> </w:t>
      </w:r>
    </w:p>
    <w:p w14:paraId="3C4CE341" w14:textId="77777777" w:rsidR="002D515A" w:rsidRPr="000010F7" w:rsidRDefault="002D515A" w:rsidP="002D515A">
      <w:pPr>
        <w:tabs>
          <w:tab w:val="center" w:pos="1872"/>
        </w:tabs>
        <w:spacing w:after="9" w:line="268" w:lineRule="auto"/>
        <w:ind w:left="-15"/>
        <w:rPr>
          <w:color w:val="000000" w:themeColor="text1"/>
        </w:rPr>
      </w:pPr>
      <w:r w:rsidRPr="000010F7">
        <w:rPr>
          <w:color w:val="000000" w:themeColor="text1"/>
          <w:sz w:val="20"/>
        </w:rPr>
        <w:t xml:space="preserve">Reports to: </w:t>
      </w:r>
      <w:r>
        <w:rPr>
          <w:color w:val="000000" w:themeColor="text1"/>
          <w:sz w:val="20"/>
        </w:rPr>
        <w:t>Head or Deputy Head Pastoral</w:t>
      </w:r>
    </w:p>
    <w:p w14:paraId="6CB711D2" w14:textId="77777777" w:rsidR="002D515A" w:rsidRPr="000010F7" w:rsidRDefault="002D515A" w:rsidP="002D515A">
      <w:pPr>
        <w:tabs>
          <w:tab w:val="center" w:pos="1785"/>
        </w:tabs>
        <w:spacing w:after="9" w:line="268" w:lineRule="auto"/>
        <w:ind w:left="-15"/>
        <w:rPr>
          <w:color w:val="000000" w:themeColor="text1"/>
        </w:rPr>
      </w:pPr>
      <w:r w:rsidRPr="000010F7">
        <w:rPr>
          <w:color w:val="000000" w:themeColor="text1"/>
          <w:sz w:val="20"/>
        </w:rPr>
        <w:t xml:space="preserve">Reports in:  </w:t>
      </w:r>
      <w:r w:rsidRPr="000010F7">
        <w:rPr>
          <w:color w:val="000000" w:themeColor="text1"/>
          <w:sz w:val="20"/>
        </w:rPr>
        <w:tab/>
        <w:t xml:space="preserve"> </w:t>
      </w:r>
    </w:p>
    <w:p w14:paraId="4633A3FE" w14:textId="77777777" w:rsidR="002D515A" w:rsidRPr="000010F7" w:rsidRDefault="002D515A" w:rsidP="002D515A">
      <w:pPr>
        <w:spacing w:after="0"/>
        <w:rPr>
          <w:color w:val="000000" w:themeColor="text1"/>
        </w:rPr>
      </w:pPr>
      <w:r w:rsidRPr="000010F7">
        <w:rPr>
          <w:noProof/>
          <w:color w:val="000000" w:themeColor="text1"/>
        </w:rPr>
        <mc:AlternateContent>
          <mc:Choice Requires="wpg">
            <w:drawing>
              <wp:anchor distT="0" distB="0" distL="114300" distR="114300" simplePos="0" relativeHeight="251659264" behindDoc="0" locked="0" layoutInCell="1" allowOverlap="1" wp14:anchorId="48994531" wp14:editId="3B003707">
                <wp:simplePos x="0" y="0"/>
                <wp:positionH relativeFrom="page">
                  <wp:posOffset>0</wp:posOffset>
                </wp:positionH>
                <wp:positionV relativeFrom="page">
                  <wp:posOffset>0</wp:posOffset>
                </wp:positionV>
                <wp:extent cx="7560564" cy="1171575"/>
                <wp:effectExtent l="0" t="0" r="0" b="0"/>
                <wp:wrapTopAndBottom/>
                <wp:docPr id="4156" name="Group 4156"/>
                <wp:cNvGraphicFramePr/>
                <a:graphic xmlns:a="http://schemas.openxmlformats.org/drawingml/2006/main">
                  <a:graphicData uri="http://schemas.microsoft.com/office/word/2010/wordprocessingGroup">
                    <wpg:wgp>
                      <wpg:cNvGrpSpPr/>
                      <wpg:grpSpPr>
                        <a:xfrm>
                          <a:off x="0" y="0"/>
                          <a:ext cx="7560564" cy="1171575"/>
                          <a:chOff x="0" y="0"/>
                          <a:chExt cx="7560564" cy="1171575"/>
                        </a:xfrm>
                      </wpg:grpSpPr>
                      <wps:wsp>
                        <wps:cNvPr id="4471" name="Shape 4471"/>
                        <wps:cNvSpPr/>
                        <wps:spPr>
                          <a:xfrm>
                            <a:off x="0" y="0"/>
                            <a:ext cx="7560564" cy="1171575"/>
                          </a:xfrm>
                          <a:custGeom>
                            <a:avLst/>
                            <a:gdLst/>
                            <a:ahLst/>
                            <a:cxnLst/>
                            <a:rect l="0" t="0" r="0" b="0"/>
                            <a:pathLst>
                              <a:path w="7560564" h="1171575">
                                <a:moveTo>
                                  <a:pt x="0" y="0"/>
                                </a:moveTo>
                                <a:lnTo>
                                  <a:pt x="7560564" y="0"/>
                                </a:lnTo>
                                <a:lnTo>
                                  <a:pt x="7560564" y="1171575"/>
                                </a:lnTo>
                                <a:lnTo>
                                  <a:pt x="0" y="1171575"/>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7" name="Rectangle 7"/>
                        <wps:cNvSpPr/>
                        <wps:spPr>
                          <a:xfrm>
                            <a:off x="4123309" y="670559"/>
                            <a:ext cx="42143" cy="189937"/>
                          </a:xfrm>
                          <a:prstGeom prst="rect">
                            <a:avLst/>
                          </a:prstGeom>
                          <a:ln>
                            <a:noFill/>
                          </a:ln>
                        </wps:spPr>
                        <wps:txbx>
                          <w:txbxContent>
                            <w:p w14:paraId="5BE66B4A" w14:textId="77777777" w:rsidR="002D515A" w:rsidRDefault="002D515A" w:rsidP="002D515A">
                              <w:r>
                                <w:t xml:space="preserve"> </w:t>
                              </w:r>
                            </w:p>
                          </w:txbxContent>
                        </wps:txbx>
                        <wps:bodyPr horzOverflow="overflow" vert="horz" lIns="0" tIns="0" rIns="0" bIns="0" rtlCol="0">
                          <a:noAutofit/>
                        </wps:bodyPr>
                      </wps:wsp>
                      <wps:wsp>
                        <wps:cNvPr id="8" name="Rectangle 8"/>
                        <wps:cNvSpPr/>
                        <wps:spPr>
                          <a:xfrm>
                            <a:off x="3780409" y="791718"/>
                            <a:ext cx="22904" cy="103226"/>
                          </a:xfrm>
                          <a:prstGeom prst="rect">
                            <a:avLst/>
                          </a:prstGeom>
                          <a:ln>
                            <a:noFill/>
                          </a:ln>
                        </wps:spPr>
                        <wps:txbx>
                          <w:txbxContent>
                            <w:p w14:paraId="31AEE108" w14:textId="77777777" w:rsidR="002D515A" w:rsidRDefault="002D515A" w:rsidP="002D515A">
                              <w:r>
                                <w:rPr>
                                  <w:sz w:val="12"/>
                                </w:rPr>
                                <w:t xml:space="preserve"> </w:t>
                              </w:r>
                            </w:p>
                          </w:txbxContent>
                        </wps:txbx>
                        <wps:bodyPr horzOverflow="overflow" vert="horz" lIns="0" tIns="0" rIns="0" bIns="0" rtlCol="0">
                          <a:noAutofit/>
                        </wps:bodyPr>
                      </wps:wsp>
                      <wps:wsp>
                        <wps:cNvPr id="9" name="Rectangle 9"/>
                        <wps:cNvSpPr/>
                        <wps:spPr>
                          <a:xfrm>
                            <a:off x="2937383" y="915162"/>
                            <a:ext cx="2241064" cy="309679"/>
                          </a:xfrm>
                          <a:prstGeom prst="rect">
                            <a:avLst/>
                          </a:prstGeom>
                          <a:ln>
                            <a:noFill/>
                          </a:ln>
                        </wps:spPr>
                        <wps:txbx>
                          <w:txbxContent>
                            <w:p w14:paraId="1CFBC002" w14:textId="77777777" w:rsidR="002D515A" w:rsidRDefault="002D515A" w:rsidP="002D515A">
                              <w:r>
                                <w:rPr>
                                  <w:b/>
                                  <w:color w:val="4472C4"/>
                                  <w:sz w:val="36"/>
                                </w:rPr>
                                <w:t>JOB DESCRIPTION</w:t>
                              </w:r>
                            </w:p>
                          </w:txbxContent>
                        </wps:txbx>
                        <wps:bodyPr horzOverflow="overflow" vert="horz" lIns="0" tIns="0" rIns="0" bIns="0" rtlCol="0">
                          <a:noAutofit/>
                        </wps:bodyPr>
                      </wps:wsp>
                      <wps:wsp>
                        <wps:cNvPr id="10" name="Rectangle 10"/>
                        <wps:cNvSpPr/>
                        <wps:spPr>
                          <a:xfrm>
                            <a:off x="4623181" y="915162"/>
                            <a:ext cx="68712" cy="309679"/>
                          </a:xfrm>
                          <a:prstGeom prst="rect">
                            <a:avLst/>
                          </a:prstGeom>
                          <a:ln>
                            <a:noFill/>
                          </a:ln>
                        </wps:spPr>
                        <wps:txbx>
                          <w:txbxContent>
                            <w:p w14:paraId="0101C6E0" w14:textId="77777777" w:rsidR="002D515A" w:rsidRDefault="002D515A" w:rsidP="002D515A">
                              <w:r>
                                <w:rPr>
                                  <w:b/>
                                  <w:color w:val="4472C4"/>
                                  <w:sz w:val="36"/>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3437255" y="144145"/>
                            <a:ext cx="685292" cy="631190"/>
                          </a:xfrm>
                          <a:prstGeom prst="rect">
                            <a:avLst/>
                          </a:prstGeom>
                        </pic:spPr>
                      </pic:pic>
                    </wpg:wgp>
                  </a:graphicData>
                </a:graphic>
              </wp:anchor>
            </w:drawing>
          </mc:Choice>
          <mc:Fallback>
            <w:pict>
              <v:group w14:anchorId="48994531" id="Group 4156" o:spid="_x0000_s1026" style="position:absolute;margin-left:0;margin-top:0;width:595.3pt;height:92.25pt;z-index:251659264;mso-position-horizontal-relative:page;mso-position-vertical-relative:page" coordsize="75605,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">
                <v:shape id="Shape 4471" o:spid="_x0000_s1027" style="position:absolute;width:75605;height:11715;visibility:visible;mso-wrap-style:square;v-text-anchor:top" coordsize="7560564,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" path="m,l7560564,r,1171575l,1171575,,e" fillcolor="#dae3f3" stroked="f" strokeweight="0">
                  <v:stroke miterlimit="83231f" joinstyle="miter"/>
                  <v:path arrowok="t" textboxrect="0,0,7560564,1171575"/>
                </v:shape>
                <v:rect id="Rectangle 7" o:spid="_x0000_s1028" style="position:absolute;left:41233;top:67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BE66B4A" w14:textId="77777777" w:rsidR="002D515A" w:rsidRDefault="002D515A" w:rsidP="002D515A">
                        <w:r>
                          <w:t xml:space="preserve"> </w:t>
                        </w:r>
                      </w:p>
                    </w:txbxContent>
                  </v:textbox>
                </v:rect>
                <v:rect id="Rectangle 8" o:spid="_x0000_s1029" style="position:absolute;left:37804;top:7917;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1AEE108" w14:textId="77777777" w:rsidR="002D515A" w:rsidRDefault="002D515A" w:rsidP="002D515A">
                        <w:r>
                          <w:rPr>
                            <w:sz w:val="12"/>
                          </w:rPr>
                          <w:t xml:space="preserve"> </w:t>
                        </w:r>
                      </w:p>
                    </w:txbxContent>
                  </v:textbox>
                </v:rect>
                <v:rect id="Rectangle 9" o:spid="_x0000_s1030" style="position:absolute;left:29373;top:9151;width:2241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CFBC002" w14:textId="77777777" w:rsidR="002D515A" w:rsidRDefault="002D515A" w:rsidP="002D515A">
                        <w:r>
                          <w:rPr>
                            <w:b/>
                            <w:color w:val="4472C4"/>
                            <w:sz w:val="36"/>
                          </w:rPr>
                          <w:t>JOB DESCRIPTION</w:t>
                        </w:r>
                      </w:p>
                    </w:txbxContent>
                  </v:textbox>
                </v:rect>
                <v:rect id="Rectangle 10" o:spid="_x0000_s1031" style="position:absolute;left:46231;top:9151;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101C6E0" w14:textId="77777777" w:rsidR="002D515A" w:rsidRDefault="002D515A" w:rsidP="002D515A">
                        <w:r>
                          <w:rPr>
                            <w:b/>
                            <w:color w:val="4472C4"/>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34372;top:1441;width:6853;height: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">
                  <v:imagedata r:id="rId9" o:title=""/>
                </v:shape>
                <w10:wrap type="topAndBottom" anchorx="page" anchory="page"/>
              </v:group>
            </w:pict>
          </mc:Fallback>
        </mc:AlternateContent>
      </w:r>
      <w:r w:rsidRPr="000010F7">
        <w:rPr>
          <w:color w:val="000000" w:themeColor="text1"/>
          <w:sz w:val="20"/>
        </w:rPr>
        <w:t xml:space="preserve"> </w:t>
      </w:r>
    </w:p>
    <w:tbl>
      <w:tblPr>
        <w:tblStyle w:val="TableGrid"/>
        <w:tblW w:w="10484" w:type="dxa"/>
        <w:tblInd w:w="7" w:type="dxa"/>
        <w:tblCellMar>
          <w:top w:w="46" w:type="dxa"/>
          <w:left w:w="106" w:type="dxa"/>
          <w:right w:w="50" w:type="dxa"/>
        </w:tblCellMar>
        <w:tblLook w:val="04A0" w:firstRow="1" w:lastRow="0" w:firstColumn="1" w:lastColumn="0" w:noHBand="0" w:noVBand="1"/>
      </w:tblPr>
      <w:tblGrid>
        <w:gridCol w:w="1270"/>
        <w:gridCol w:w="9214"/>
      </w:tblGrid>
      <w:tr w:rsidR="002D515A" w:rsidRPr="000010F7" w14:paraId="09A40CE6" w14:textId="77777777" w:rsidTr="00CD41C1">
        <w:trPr>
          <w:trHeight w:val="290"/>
        </w:trPr>
        <w:tc>
          <w:tcPr>
            <w:tcW w:w="1270" w:type="dxa"/>
            <w:tcBorders>
              <w:top w:val="single" w:sz="4" w:space="0" w:color="000000"/>
              <w:left w:val="single" w:sz="4" w:space="0" w:color="000000"/>
              <w:bottom w:val="single" w:sz="4" w:space="0" w:color="000000"/>
              <w:right w:val="single" w:sz="4" w:space="0" w:color="000000"/>
            </w:tcBorders>
            <w:shd w:val="clear" w:color="auto" w:fill="D9D9D9"/>
          </w:tcPr>
          <w:p w14:paraId="4627271B" w14:textId="77777777" w:rsidR="002D515A" w:rsidRPr="000010F7" w:rsidRDefault="002D515A" w:rsidP="00CD41C1">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67141CDC" w14:textId="77777777" w:rsidR="002D515A" w:rsidRPr="00AD32DF" w:rsidRDefault="002D515A" w:rsidP="00CD41C1">
            <w:pPr>
              <w:ind w:left="2"/>
              <w:rPr>
                <w:rFonts w:asciiTheme="minorHAnsi" w:hAnsiTheme="minorHAnsi" w:cstheme="minorHAnsi"/>
                <w:b/>
                <w:bCs/>
                <w:color w:val="000000" w:themeColor="text1"/>
                <w:sz w:val="20"/>
                <w:szCs w:val="20"/>
              </w:rPr>
            </w:pPr>
            <w:r w:rsidRPr="00AD32DF">
              <w:rPr>
                <w:rFonts w:asciiTheme="minorHAnsi" w:hAnsiTheme="minorHAnsi" w:cstheme="minorHAnsi"/>
                <w:b/>
                <w:bCs/>
                <w:color w:val="000000" w:themeColor="text1"/>
                <w:sz w:val="20"/>
                <w:szCs w:val="20"/>
              </w:rPr>
              <w:t>Aims of the role</w:t>
            </w:r>
          </w:p>
        </w:tc>
      </w:tr>
      <w:tr w:rsidR="002D515A" w:rsidRPr="000010F7" w14:paraId="1D32753E" w14:textId="77777777" w:rsidTr="00CD41C1">
        <w:trPr>
          <w:trHeight w:val="2439"/>
        </w:trPr>
        <w:tc>
          <w:tcPr>
            <w:tcW w:w="1270" w:type="dxa"/>
            <w:tcBorders>
              <w:top w:val="single" w:sz="4" w:space="0" w:color="000000"/>
              <w:left w:val="single" w:sz="4" w:space="0" w:color="000000"/>
              <w:bottom w:val="single" w:sz="4" w:space="0" w:color="auto"/>
              <w:right w:val="single" w:sz="4" w:space="0" w:color="000000"/>
            </w:tcBorders>
            <w:shd w:val="clear" w:color="auto" w:fill="D9D9D9"/>
          </w:tcPr>
          <w:p w14:paraId="758F9963"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c>
          <w:tcPr>
            <w:tcW w:w="9214" w:type="dxa"/>
            <w:tcBorders>
              <w:top w:val="single" w:sz="4" w:space="0" w:color="000000"/>
              <w:left w:val="single" w:sz="4" w:space="0" w:color="000000"/>
              <w:bottom w:val="single" w:sz="4" w:space="0" w:color="000000"/>
              <w:right w:val="single" w:sz="4" w:space="0" w:color="000000"/>
            </w:tcBorders>
          </w:tcPr>
          <w:p w14:paraId="20FC4FE5" w14:textId="77777777" w:rsidR="002D515A" w:rsidRPr="00AD32DF" w:rsidRDefault="002D515A" w:rsidP="00CD41C1">
            <w:pPr>
              <w:ind w:left="307" w:hanging="283"/>
              <w:rPr>
                <w:color w:val="000000" w:themeColor="text1"/>
                <w:sz w:val="20"/>
                <w:szCs w:val="20"/>
              </w:rPr>
            </w:pPr>
            <w:r w:rsidRPr="00AD32DF">
              <w:rPr>
                <w:rFonts w:asciiTheme="minorHAnsi" w:hAnsiTheme="minorHAnsi" w:cstheme="minorHAnsi"/>
                <w:color w:val="000000" w:themeColor="text1"/>
                <w:sz w:val="20"/>
                <w:szCs w:val="20"/>
              </w:rPr>
              <w:t>1.</w:t>
            </w:r>
            <w:r w:rsidRPr="00AD32DF">
              <w:rPr>
                <w:rFonts w:asciiTheme="minorHAnsi" w:hAnsiTheme="minorHAnsi" w:cstheme="minorHAnsi"/>
                <w:color w:val="000000" w:themeColor="text1"/>
                <w:sz w:val="20"/>
                <w:szCs w:val="20"/>
              </w:rPr>
              <w:tab/>
            </w:r>
            <w:r w:rsidRPr="00AD32DF">
              <w:rPr>
                <w:color w:val="000000" w:themeColor="text1"/>
                <w:sz w:val="20"/>
                <w:szCs w:val="20"/>
              </w:rPr>
              <w:t>To provide all boarders with the best possible boarding experience by providing a home-from-home challenging yet supportive environment.</w:t>
            </w:r>
          </w:p>
          <w:p w14:paraId="0A91D172" w14:textId="77777777" w:rsidR="002D515A" w:rsidRPr="00AD32DF" w:rsidRDefault="002D515A" w:rsidP="00CD41C1">
            <w:pPr>
              <w:ind w:left="307" w:hanging="283"/>
              <w:rPr>
                <w:color w:val="000000" w:themeColor="text1"/>
                <w:sz w:val="20"/>
                <w:szCs w:val="20"/>
              </w:rPr>
            </w:pPr>
            <w:r w:rsidRPr="00AD32DF">
              <w:rPr>
                <w:color w:val="000000" w:themeColor="text1"/>
                <w:sz w:val="20"/>
                <w:szCs w:val="20"/>
              </w:rPr>
              <w:t>2.</w:t>
            </w:r>
            <w:r w:rsidRPr="00AD32DF">
              <w:rPr>
                <w:color w:val="000000" w:themeColor="text1"/>
                <w:sz w:val="20"/>
                <w:szCs w:val="20"/>
              </w:rPr>
              <w:tab/>
              <w:t>To ensure the safety of all boarders through appropriate discipline, emotional support, physical and pastoral well-being and moral guidance, sharing the school’s ethos at all times.</w:t>
            </w:r>
          </w:p>
          <w:p w14:paraId="171CC04F" w14:textId="77777777" w:rsidR="002D515A" w:rsidRPr="00AD32DF" w:rsidRDefault="002D515A" w:rsidP="00CD41C1">
            <w:pPr>
              <w:ind w:left="307" w:hanging="283"/>
              <w:rPr>
                <w:color w:val="000000" w:themeColor="text1"/>
                <w:sz w:val="20"/>
                <w:szCs w:val="20"/>
              </w:rPr>
            </w:pPr>
            <w:r w:rsidRPr="00AD32DF">
              <w:rPr>
                <w:color w:val="000000" w:themeColor="text1"/>
                <w:sz w:val="20"/>
                <w:szCs w:val="20"/>
              </w:rPr>
              <w:t>3.</w:t>
            </w:r>
            <w:r w:rsidRPr="00AD32DF">
              <w:rPr>
                <w:color w:val="000000" w:themeColor="text1"/>
                <w:sz w:val="20"/>
                <w:szCs w:val="20"/>
              </w:rPr>
              <w:tab/>
              <w:t xml:space="preserve">To efficiently manage the staffing, organisation and resources of the boarding provision. </w:t>
            </w:r>
          </w:p>
          <w:p w14:paraId="450A4B86" w14:textId="77777777" w:rsidR="002D515A" w:rsidRPr="00AD32DF" w:rsidRDefault="002D515A" w:rsidP="00CD41C1">
            <w:pPr>
              <w:ind w:left="307" w:hanging="283"/>
              <w:rPr>
                <w:color w:val="000000" w:themeColor="text1"/>
                <w:sz w:val="20"/>
                <w:szCs w:val="20"/>
              </w:rPr>
            </w:pPr>
            <w:r w:rsidRPr="00AD32DF">
              <w:rPr>
                <w:color w:val="000000" w:themeColor="text1"/>
                <w:sz w:val="20"/>
                <w:szCs w:val="20"/>
              </w:rPr>
              <w:t>4.</w:t>
            </w:r>
            <w:r w:rsidRPr="00AD32DF">
              <w:rPr>
                <w:color w:val="000000" w:themeColor="text1"/>
                <w:sz w:val="20"/>
                <w:szCs w:val="20"/>
              </w:rPr>
              <w:tab/>
              <w:t>To oversee the Health and Safety standards and requirements within the house and for external activities undertaken by the boarders.</w:t>
            </w:r>
          </w:p>
          <w:p w14:paraId="37002FB1" w14:textId="77777777" w:rsidR="002D515A" w:rsidRPr="000010F7" w:rsidRDefault="002D515A" w:rsidP="00CD41C1">
            <w:pPr>
              <w:ind w:left="307" w:hanging="283"/>
              <w:rPr>
                <w:rFonts w:asciiTheme="minorHAnsi" w:hAnsiTheme="minorHAnsi" w:cstheme="minorHAnsi"/>
                <w:color w:val="000000" w:themeColor="text1"/>
                <w:sz w:val="20"/>
                <w:szCs w:val="20"/>
              </w:rPr>
            </w:pPr>
            <w:r w:rsidRPr="00AD32DF">
              <w:rPr>
                <w:color w:val="000000" w:themeColor="text1"/>
                <w:sz w:val="20"/>
                <w:szCs w:val="20"/>
              </w:rPr>
              <w:t>5.</w:t>
            </w:r>
            <w:r w:rsidRPr="00AD32DF">
              <w:rPr>
                <w:color w:val="000000" w:themeColor="text1"/>
                <w:sz w:val="20"/>
                <w:szCs w:val="20"/>
              </w:rPr>
              <w:tab/>
              <w:t>To effectively manage the boarding house team.</w:t>
            </w:r>
          </w:p>
        </w:tc>
      </w:tr>
      <w:tr w:rsidR="002D515A" w:rsidRPr="000010F7" w14:paraId="452260FB" w14:textId="77777777" w:rsidTr="00CD41C1">
        <w:trPr>
          <w:trHeight w:val="289"/>
        </w:trPr>
        <w:tc>
          <w:tcPr>
            <w:tcW w:w="0" w:type="auto"/>
            <w:tcBorders>
              <w:top w:val="single" w:sz="4" w:space="0" w:color="auto"/>
              <w:left w:val="single" w:sz="4" w:space="0" w:color="000000"/>
              <w:bottom w:val="single" w:sz="4" w:space="0" w:color="auto"/>
              <w:right w:val="single" w:sz="4" w:space="0" w:color="000000"/>
            </w:tcBorders>
            <w:shd w:val="clear" w:color="auto" w:fill="D1D1D1" w:themeFill="background2" w:themeFillShade="E6"/>
          </w:tcPr>
          <w:p w14:paraId="33C87A21"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KEY TASKS</w:t>
            </w: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2D021D14" w14:textId="77777777" w:rsidR="002D515A" w:rsidRPr="00AD32DF" w:rsidRDefault="002D515A" w:rsidP="00CD41C1">
            <w:pPr>
              <w:rPr>
                <w:rFonts w:eastAsia="Times New Roman" w:cs="Times New Roman"/>
                <w:b/>
                <w:bCs/>
                <w:color w:val="auto"/>
              </w:rPr>
            </w:pPr>
            <w:r w:rsidRPr="00AD32DF">
              <w:rPr>
                <w:b/>
                <w:bCs/>
                <w:sz w:val="20"/>
                <w:szCs w:val="20"/>
              </w:rPr>
              <w:t>Welfare, Care and Student Development</w:t>
            </w:r>
          </w:p>
        </w:tc>
      </w:tr>
      <w:tr w:rsidR="002D515A" w:rsidRPr="000010F7" w14:paraId="1277D23C" w14:textId="77777777" w:rsidTr="00CD41C1">
        <w:trPr>
          <w:trHeight w:val="1122"/>
        </w:trPr>
        <w:tc>
          <w:tcPr>
            <w:tcW w:w="0" w:type="auto"/>
            <w:vMerge w:val="restart"/>
            <w:tcBorders>
              <w:top w:val="single" w:sz="4" w:space="0" w:color="auto"/>
              <w:left w:val="single" w:sz="4" w:space="0" w:color="000000"/>
              <w:bottom w:val="nil"/>
              <w:right w:val="single" w:sz="4" w:space="0" w:color="000000"/>
            </w:tcBorders>
            <w:shd w:val="clear" w:color="auto" w:fill="D1D1D1" w:themeFill="background2" w:themeFillShade="E6"/>
          </w:tcPr>
          <w:p w14:paraId="52EF596B" w14:textId="77777777" w:rsidR="002D515A" w:rsidRPr="000010F7" w:rsidRDefault="002D515A" w:rsidP="00CD41C1">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43464EB7"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establish excellent, professional pupil relationships based on trust and respect, being aware of the individual and their circumstances, needs, strengths and weaknesses of each pupil thereby allowing the individual the opportunities to develop their talents and skills to their optimal point.</w:t>
            </w:r>
          </w:p>
          <w:p w14:paraId="7B468B15"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be aware of and to implement and develop the National Minimum Boarding Standards (NMBS) for Boarding Schools, including undertaking an annual audit of the policies and boarding handbook and their implementation.</w:t>
            </w:r>
          </w:p>
          <w:p w14:paraId="5C52A534"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be fully aware of the School’s policies and procedures, ensuring that all boarding staff and gap students are also familiar with the relevant policies and procedures and the behaviours expected.</w:t>
            </w:r>
          </w:p>
          <w:p w14:paraId="6998B067"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fully support the School’s disciplinary policy and to define and implement a clearly understood fair system of sanctions within Boarding in line with the School’s code of conduct. To inform the School’s designated safeguarding lead of any concerns regarding child protection or of safeguarding or anything that requires further action from the Head</w:t>
            </w:r>
            <w:r>
              <w:rPr>
                <w:color w:val="000000" w:themeColor="text1"/>
                <w:sz w:val="20"/>
                <w:szCs w:val="20"/>
              </w:rPr>
              <w:t xml:space="preserve"> </w:t>
            </w:r>
            <w:r w:rsidRPr="00AD32DF">
              <w:rPr>
                <w:color w:val="000000" w:themeColor="text1"/>
                <w:sz w:val="20"/>
                <w:szCs w:val="20"/>
              </w:rPr>
              <w:t>or Deputy Head.</w:t>
            </w:r>
          </w:p>
          <w:p w14:paraId="21B44A91"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undertake Designated Safeguarding Lead training and be prepared to undertake the required actions in the absence of the Head</w:t>
            </w:r>
            <w:r>
              <w:rPr>
                <w:color w:val="000000" w:themeColor="text1"/>
                <w:sz w:val="20"/>
                <w:szCs w:val="20"/>
              </w:rPr>
              <w:t xml:space="preserve"> </w:t>
            </w:r>
            <w:r w:rsidRPr="00AD32DF">
              <w:rPr>
                <w:color w:val="000000" w:themeColor="text1"/>
                <w:sz w:val="20"/>
                <w:szCs w:val="20"/>
              </w:rPr>
              <w:t>or Deputy Head.</w:t>
            </w:r>
          </w:p>
          <w:p w14:paraId="1C9D6CC7"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ensure the pupils have a voice, providing them the opportunity to meet regularly to discuss any concerns.</w:t>
            </w:r>
          </w:p>
          <w:p w14:paraId="5E62C870"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develop within the pupils a collective sense of responsibility and sensitivity of the needs of others, encouraging support and help for each other as appropriate.</w:t>
            </w:r>
          </w:p>
          <w:p w14:paraId="0EB048BB"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ensure the physical and emotional safety and security of all pupils in Boarding at all times they are within the School’s care.</w:t>
            </w:r>
          </w:p>
          <w:p w14:paraId="1BE2F1D2"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keep relevant and suitable records of pupils’ welfare, emotional problems, achievements and misconduct especially pertaining to trips and visits, permission to stay with friends and guardians always in line with data protection requirements.</w:t>
            </w:r>
          </w:p>
          <w:p w14:paraId="6C63CE7E"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develop excellent links with Form tutors, the Deputy Head and other relevant School staff to ensure necessary information is communicated safely and confidentially.</w:t>
            </w:r>
          </w:p>
          <w:p w14:paraId="4BF5A35F"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liaise closely and regularly with parents and guardians, building effective professional relationships of trust.</w:t>
            </w:r>
          </w:p>
          <w:p w14:paraId="2989470F" w14:textId="77777777" w:rsidR="002D515A" w:rsidRPr="00AD32DF" w:rsidRDefault="002D515A" w:rsidP="00CD41C1">
            <w:pPr>
              <w:spacing w:after="49"/>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arrange, transport and support pupils requiring health appointments at the doctors, dentists, opticians or hospital.</w:t>
            </w:r>
          </w:p>
        </w:tc>
      </w:tr>
      <w:tr w:rsidR="002D515A" w:rsidRPr="000010F7" w14:paraId="6305002D" w14:textId="77777777" w:rsidTr="00CD41C1">
        <w:trPr>
          <w:trHeight w:val="288"/>
        </w:trPr>
        <w:tc>
          <w:tcPr>
            <w:tcW w:w="0" w:type="auto"/>
            <w:vMerge/>
            <w:tcBorders>
              <w:top w:val="nil"/>
              <w:left w:val="single" w:sz="4" w:space="0" w:color="000000"/>
              <w:bottom w:val="nil"/>
              <w:right w:val="single" w:sz="4" w:space="0" w:color="000000"/>
            </w:tcBorders>
            <w:shd w:val="clear" w:color="auto" w:fill="D1D1D1" w:themeFill="background2" w:themeFillShade="E6"/>
          </w:tcPr>
          <w:p w14:paraId="19C8FBBA" w14:textId="77777777" w:rsidR="002D515A" w:rsidRPr="000010F7" w:rsidRDefault="002D515A" w:rsidP="00CD41C1">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4E6DBD53" w14:textId="77777777" w:rsidR="002D515A" w:rsidRPr="00AD32DF" w:rsidRDefault="002D515A" w:rsidP="00CD41C1">
            <w:pPr>
              <w:ind w:left="2"/>
              <w:rPr>
                <w:b/>
                <w:bCs/>
                <w:color w:val="000000" w:themeColor="text1"/>
                <w:sz w:val="20"/>
                <w:szCs w:val="20"/>
              </w:rPr>
            </w:pPr>
            <w:r w:rsidRPr="00AD32DF">
              <w:rPr>
                <w:b/>
                <w:bCs/>
                <w:color w:val="000000" w:themeColor="text1"/>
                <w:sz w:val="20"/>
                <w:szCs w:val="20"/>
              </w:rPr>
              <w:t>Management and Organisation of Staff and Resources</w:t>
            </w:r>
          </w:p>
        </w:tc>
      </w:tr>
      <w:tr w:rsidR="002D515A" w:rsidRPr="000010F7" w14:paraId="5D59E295" w14:textId="77777777" w:rsidTr="00CD41C1">
        <w:trPr>
          <w:trHeight w:val="1197"/>
        </w:trPr>
        <w:tc>
          <w:tcPr>
            <w:tcW w:w="0" w:type="auto"/>
            <w:vMerge/>
            <w:tcBorders>
              <w:top w:val="nil"/>
              <w:left w:val="single" w:sz="4" w:space="0" w:color="000000"/>
              <w:bottom w:val="nil"/>
              <w:right w:val="single" w:sz="4" w:space="0" w:color="000000"/>
            </w:tcBorders>
            <w:shd w:val="clear" w:color="auto" w:fill="D1D1D1" w:themeFill="background2" w:themeFillShade="E6"/>
          </w:tcPr>
          <w:p w14:paraId="51E4B52F" w14:textId="77777777" w:rsidR="002D515A" w:rsidRPr="000010F7" w:rsidRDefault="002D515A" w:rsidP="00CD41C1">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4E07A90F" w14:textId="77777777" w:rsidR="002D515A" w:rsidRPr="00AD32DF" w:rsidRDefault="002D515A" w:rsidP="00CD41C1">
            <w:pPr>
              <w:ind w:left="307" w:hanging="307"/>
              <w:rPr>
                <w:color w:val="000000" w:themeColor="text1"/>
                <w:sz w:val="20"/>
                <w:szCs w:val="20"/>
              </w:rPr>
            </w:pPr>
            <w:r w:rsidRPr="00AD32DF">
              <w:rPr>
                <w:rFonts w:asciiTheme="minorHAnsi" w:hAnsiTheme="minorHAnsi" w:cstheme="minorHAnsi"/>
                <w:color w:val="000000" w:themeColor="text1"/>
                <w:sz w:val="20"/>
                <w:szCs w:val="20"/>
              </w:rPr>
              <w:t>•</w:t>
            </w:r>
            <w:r w:rsidRPr="00AD32DF">
              <w:rPr>
                <w:rFonts w:asciiTheme="minorHAnsi" w:hAnsiTheme="minorHAnsi" w:cstheme="minorHAnsi"/>
                <w:color w:val="000000" w:themeColor="text1"/>
                <w:sz w:val="20"/>
                <w:szCs w:val="20"/>
              </w:rPr>
              <w:tab/>
            </w:r>
            <w:r w:rsidRPr="00AD32DF">
              <w:rPr>
                <w:color w:val="000000" w:themeColor="text1"/>
                <w:sz w:val="20"/>
                <w:szCs w:val="20"/>
              </w:rPr>
              <w:t>To ensure the minimum standards required by the NMBS and the Independent Schools Inspectorate (ISI) are fully implemented at all times and any issues are brought to the attention of the relevant members of the Senior Leadership team (SLT).</w:t>
            </w:r>
          </w:p>
          <w:p w14:paraId="16ED8E40" w14:textId="77777777" w:rsidR="002D515A" w:rsidRPr="00AD32DF" w:rsidRDefault="002D515A" w:rsidP="00CD41C1">
            <w:pPr>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develop, manage and lead the Boarding House staff and gap students by reviewing performance and continuous professional develop through an annual appraisal.</w:t>
            </w:r>
          </w:p>
          <w:p w14:paraId="3276F302" w14:textId="77777777" w:rsidR="002D515A" w:rsidRPr="00AD32DF" w:rsidRDefault="002D515A" w:rsidP="00CD41C1">
            <w:pPr>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plan and manage the weekly rota for the boarding team, ensuring sufficient cover at all times.</w:t>
            </w:r>
          </w:p>
          <w:p w14:paraId="185571B0" w14:textId="77777777" w:rsidR="002D515A" w:rsidRPr="00AD32DF" w:rsidRDefault="002D515A" w:rsidP="00CD41C1">
            <w:pPr>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To hold formal team meetings to ensure there are strong communication links with all House staff and that vital information about pupils’ welfare is always passed on to the appropriate people.</w:t>
            </w:r>
          </w:p>
          <w:p w14:paraId="20F73E3D" w14:textId="77777777" w:rsidR="002D515A" w:rsidRPr="00AD32DF" w:rsidRDefault="002D515A" w:rsidP="00CD41C1">
            <w:pPr>
              <w:ind w:left="307" w:hanging="307"/>
              <w:rPr>
                <w:color w:val="000000" w:themeColor="text1"/>
                <w:sz w:val="20"/>
                <w:szCs w:val="20"/>
              </w:rPr>
            </w:pPr>
            <w:r w:rsidRPr="00AD32DF">
              <w:rPr>
                <w:color w:val="000000" w:themeColor="text1"/>
                <w:sz w:val="20"/>
                <w:szCs w:val="20"/>
              </w:rPr>
              <w:t>•</w:t>
            </w:r>
            <w:r w:rsidRPr="00AD32DF">
              <w:rPr>
                <w:color w:val="000000" w:themeColor="text1"/>
                <w:sz w:val="20"/>
                <w:szCs w:val="20"/>
              </w:rPr>
              <w:tab/>
              <w:t xml:space="preserve">To be responsible for the houses furnishings and fittings and maintenance matters at the houses, working closely with the Bursar and </w:t>
            </w:r>
            <w:r>
              <w:rPr>
                <w:color w:val="000000" w:themeColor="text1"/>
                <w:sz w:val="20"/>
                <w:szCs w:val="20"/>
              </w:rPr>
              <w:t xml:space="preserve">Head of Operations </w:t>
            </w:r>
            <w:r w:rsidRPr="00AD32DF">
              <w:rPr>
                <w:color w:val="000000" w:themeColor="text1"/>
                <w:sz w:val="20"/>
                <w:szCs w:val="20"/>
              </w:rPr>
              <w:t>to achieve a safe attractive well-maintained environment.</w:t>
            </w:r>
          </w:p>
          <w:p w14:paraId="481B60B5" w14:textId="77777777" w:rsidR="002D515A" w:rsidRPr="000010F7" w:rsidRDefault="002D515A" w:rsidP="00CD41C1">
            <w:pPr>
              <w:ind w:left="307" w:hanging="307"/>
              <w:rPr>
                <w:rFonts w:asciiTheme="minorHAnsi" w:hAnsiTheme="minorHAnsi" w:cstheme="minorHAnsi"/>
                <w:color w:val="000000" w:themeColor="text1"/>
                <w:sz w:val="20"/>
                <w:szCs w:val="20"/>
              </w:rPr>
            </w:pPr>
            <w:r w:rsidRPr="00AD32DF">
              <w:rPr>
                <w:color w:val="000000" w:themeColor="text1"/>
                <w:sz w:val="20"/>
                <w:szCs w:val="20"/>
              </w:rPr>
              <w:t>•</w:t>
            </w:r>
            <w:r w:rsidRPr="00AD32DF">
              <w:rPr>
                <w:color w:val="000000" w:themeColor="text1"/>
                <w:sz w:val="20"/>
                <w:szCs w:val="20"/>
              </w:rPr>
              <w:tab/>
              <w:t>To be responsible for the boarders’ pocket money and expenses, liaising closely with the Bursary account’s office.</w:t>
            </w:r>
          </w:p>
        </w:tc>
      </w:tr>
      <w:tr w:rsidR="002D515A" w:rsidRPr="000010F7" w14:paraId="5EFAD3E6" w14:textId="77777777" w:rsidTr="00CD41C1">
        <w:trPr>
          <w:trHeight w:val="288"/>
        </w:trPr>
        <w:tc>
          <w:tcPr>
            <w:tcW w:w="0" w:type="auto"/>
            <w:vMerge/>
            <w:tcBorders>
              <w:top w:val="nil"/>
              <w:left w:val="single" w:sz="4" w:space="0" w:color="000000"/>
              <w:bottom w:val="nil"/>
              <w:right w:val="single" w:sz="4" w:space="0" w:color="000000"/>
            </w:tcBorders>
            <w:shd w:val="clear" w:color="auto" w:fill="D1D1D1" w:themeFill="background2" w:themeFillShade="E6"/>
          </w:tcPr>
          <w:p w14:paraId="5C565E5F" w14:textId="77777777" w:rsidR="002D515A" w:rsidRPr="000010F7" w:rsidRDefault="002D515A" w:rsidP="00CD41C1">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786F4018" w14:textId="77777777" w:rsidR="002D515A" w:rsidRPr="00AD32DF" w:rsidRDefault="002D515A" w:rsidP="00CD41C1">
            <w:pPr>
              <w:ind w:left="2"/>
              <w:rPr>
                <w:color w:val="000000" w:themeColor="text1"/>
                <w:sz w:val="20"/>
                <w:szCs w:val="20"/>
              </w:rPr>
            </w:pPr>
            <w:r w:rsidRPr="00AD32DF">
              <w:rPr>
                <w:color w:val="000000" w:themeColor="text1"/>
                <w:sz w:val="20"/>
                <w:szCs w:val="20"/>
              </w:rPr>
              <w:t>Duties and Tasks</w:t>
            </w:r>
          </w:p>
        </w:tc>
      </w:tr>
      <w:tr w:rsidR="002D515A" w:rsidRPr="000010F7" w14:paraId="0E82C6AC" w14:textId="77777777" w:rsidTr="00CD41C1">
        <w:trPr>
          <w:trHeight w:val="1417"/>
        </w:trPr>
        <w:tc>
          <w:tcPr>
            <w:tcW w:w="0" w:type="auto"/>
            <w:vMerge/>
            <w:tcBorders>
              <w:top w:val="nil"/>
              <w:left w:val="single" w:sz="4" w:space="0" w:color="000000"/>
              <w:bottom w:val="nil"/>
              <w:right w:val="single" w:sz="4" w:space="0" w:color="000000"/>
            </w:tcBorders>
            <w:shd w:val="clear" w:color="auto" w:fill="D1D1D1" w:themeFill="background2" w:themeFillShade="E6"/>
          </w:tcPr>
          <w:p w14:paraId="57A01012" w14:textId="77777777" w:rsidR="002D515A" w:rsidRPr="000010F7" w:rsidRDefault="002D515A" w:rsidP="00CD41C1">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3295637F"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assist the Head</w:t>
            </w:r>
            <w:r>
              <w:rPr>
                <w:color w:val="000000" w:themeColor="text1"/>
                <w:sz w:val="20"/>
                <w:szCs w:val="20"/>
              </w:rPr>
              <w:t xml:space="preserve"> and Head of Marketing and Admissions</w:t>
            </w:r>
            <w:r w:rsidRPr="00AD32DF">
              <w:rPr>
                <w:color w:val="000000" w:themeColor="text1"/>
                <w:sz w:val="20"/>
                <w:szCs w:val="20"/>
              </w:rPr>
              <w:t xml:space="preserve"> in the development of the boarding strategy and to promote boarding. This will include attending Open Days and Boarding Fairs and by being available to prospective parents wishing to view the boarding provision.</w:t>
            </w:r>
          </w:p>
          <w:p w14:paraId="2816DAA0"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develop and full and varied programme of extracurricular activities for boarders during the evenings and weekends.</w:t>
            </w:r>
          </w:p>
          <w:p w14:paraId="0FCDFDA6"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develop a programme of popular trips which are fully supported by the house staff.</w:t>
            </w:r>
          </w:p>
          <w:p w14:paraId="6C8894C1"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 xml:space="preserve">To liaise with the </w:t>
            </w:r>
            <w:r>
              <w:rPr>
                <w:color w:val="000000" w:themeColor="text1"/>
                <w:sz w:val="20"/>
                <w:szCs w:val="20"/>
              </w:rPr>
              <w:t>Chef</w:t>
            </w:r>
            <w:r w:rsidRPr="00AD32DF">
              <w:rPr>
                <w:color w:val="000000" w:themeColor="text1"/>
                <w:sz w:val="20"/>
                <w:szCs w:val="20"/>
              </w:rPr>
              <w:t>, ensuring the dietary requirements of all pupils are met, in line with the NMBS.</w:t>
            </w:r>
          </w:p>
          <w:p w14:paraId="4EBFACF1"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liaise with the Housekeeper to ensure the smooth r</w:t>
            </w:r>
            <w:r>
              <w:rPr>
                <w:color w:val="000000" w:themeColor="text1"/>
                <w:sz w:val="20"/>
                <w:szCs w:val="20"/>
              </w:rPr>
              <w:t>unning of the house</w:t>
            </w:r>
            <w:r w:rsidRPr="00AD32DF">
              <w:rPr>
                <w:color w:val="000000" w:themeColor="text1"/>
                <w:sz w:val="20"/>
                <w:szCs w:val="20"/>
              </w:rPr>
              <w:t>.</w:t>
            </w:r>
          </w:p>
          <w:p w14:paraId="2A5A8B12"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create an ongoing development plan for the Head.</w:t>
            </w:r>
          </w:p>
          <w:p w14:paraId="6E95EC21"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be resident in the House accommodation provided by the School during term time and to be available to coordinate the beginning and ends of term. To recognise that the Head of Boarding is ‘on call’ for advice and necessary action at all times, even when officially ‘off duty’ if a colleague calls for assistant in an emergency. This may include caring for sick pupils during the School day.</w:t>
            </w:r>
          </w:p>
          <w:p w14:paraId="0890AFD8"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be available to supervise prep especially for the younger pupils and those older pupils who may require more dedicated attention.</w:t>
            </w:r>
          </w:p>
          <w:p w14:paraId="31B69CB4"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ensure pupils are able to take part in local activities by transporting them if required.</w:t>
            </w:r>
          </w:p>
          <w:p w14:paraId="45A677D0"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be resident in the Boarding House two days before the start of each term and at least two days after the end of each term.</w:t>
            </w:r>
          </w:p>
          <w:p w14:paraId="1E4F38E9"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attend internal and external School meetings and functions as are appropriate to the role.</w:t>
            </w:r>
          </w:p>
          <w:p w14:paraId="60470E05"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perform any other key tasks which the Headmaster may reasonably request.</w:t>
            </w:r>
          </w:p>
          <w:p w14:paraId="20F1CBAE"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maintain all administration files detailing procedures and routines to a high standard.</w:t>
            </w:r>
          </w:p>
          <w:p w14:paraId="771FA155"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maintain individual pupil files as appropriate.</w:t>
            </w:r>
          </w:p>
          <w:p w14:paraId="137D32E4"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be responsible for the security of the Boarding Houses and when using outside of School hours, the School facilities used by Boarders.</w:t>
            </w:r>
          </w:p>
          <w:p w14:paraId="451615CA"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ensure all boarders receive a healthy breakfast before leaving for School.</w:t>
            </w:r>
          </w:p>
          <w:p w14:paraId="7B4ED2BA"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ensure pupils receive any relevant medical intervention correctly and that it is recorded.</w:t>
            </w:r>
          </w:p>
          <w:p w14:paraId="19F71C70"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be able to cook and serve simple meals for the Boarders at the weekend.</w:t>
            </w:r>
          </w:p>
          <w:p w14:paraId="380AB9B3" w14:textId="77777777" w:rsidR="002D515A" w:rsidRPr="00AD32DF" w:rsidRDefault="002D515A" w:rsidP="00CD41C1">
            <w:pPr>
              <w:ind w:left="307" w:hanging="305"/>
              <w:rPr>
                <w:color w:val="000000" w:themeColor="text1"/>
                <w:sz w:val="20"/>
                <w:szCs w:val="20"/>
              </w:rPr>
            </w:pPr>
            <w:r w:rsidRPr="00AD32DF">
              <w:rPr>
                <w:color w:val="000000" w:themeColor="text1"/>
                <w:sz w:val="20"/>
                <w:szCs w:val="20"/>
              </w:rPr>
              <w:t>•</w:t>
            </w:r>
            <w:r w:rsidRPr="00AD32DF">
              <w:rPr>
                <w:color w:val="000000" w:themeColor="text1"/>
                <w:sz w:val="20"/>
                <w:szCs w:val="20"/>
              </w:rPr>
              <w:tab/>
              <w:t>To undertake training and development as reasonably required by the SLT.</w:t>
            </w:r>
          </w:p>
        </w:tc>
      </w:tr>
      <w:tr w:rsidR="002D515A" w:rsidRPr="000010F7" w14:paraId="43F55B55" w14:textId="77777777" w:rsidTr="00CD41C1">
        <w:trPr>
          <w:trHeight w:val="288"/>
        </w:trPr>
        <w:tc>
          <w:tcPr>
            <w:tcW w:w="0" w:type="auto"/>
            <w:vMerge/>
            <w:tcBorders>
              <w:top w:val="nil"/>
              <w:left w:val="single" w:sz="4" w:space="0" w:color="000000"/>
              <w:bottom w:val="nil"/>
              <w:right w:val="single" w:sz="4" w:space="0" w:color="000000"/>
            </w:tcBorders>
            <w:shd w:val="clear" w:color="auto" w:fill="D1D1D1" w:themeFill="background2" w:themeFillShade="E6"/>
          </w:tcPr>
          <w:p w14:paraId="4A0C6244" w14:textId="77777777" w:rsidR="002D515A" w:rsidRPr="000010F7" w:rsidRDefault="002D515A" w:rsidP="00CD41C1">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5822A3DE" w14:textId="77777777" w:rsidR="002D515A" w:rsidRPr="006276AF" w:rsidRDefault="002D515A" w:rsidP="00CD41C1">
            <w:pPr>
              <w:ind w:left="2"/>
              <w:rPr>
                <w:b/>
                <w:bCs/>
                <w:color w:val="000000" w:themeColor="text1"/>
                <w:sz w:val="20"/>
                <w:szCs w:val="20"/>
              </w:rPr>
            </w:pPr>
            <w:r w:rsidRPr="006276AF">
              <w:rPr>
                <w:b/>
                <w:bCs/>
                <w:color w:val="000000" w:themeColor="text1"/>
                <w:sz w:val="20"/>
                <w:szCs w:val="20"/>
              </w:rPr>
              <w:t xml:space="preserve">Additional areas </w:t>
            </w:r>
          </w:p>
        </w:tc>
      </w:tr>
      <w:tr w:rsidR="002D515A" w:rsidRPr="000010F7" w14:paraId="13C297CC" w14:textId="77777777" w:rsidTr="00CD41C1">
        <w:trPr>
          <w:trHeight w:val="1694"/>
        </w:trPr>
        <w:tc>
          <w:tcPr>
            <w:tcW w:w="0" w:type="auto"/>
            <w:vMerge/>
            <w:tcBorders>
              <w:top w:val="nil"/>
              <w:left w:val="single" w:sz="4" w:space="0" w:color="000000"/>
              <w:right w:val="single" w:sz="4" w:space="0" w:color="000000"/>
            </w:tcBorders>
            <w:shd w:val="clear" w:color="auto" w:fill="D1D1D1" w:themeFill="background2" w:themeFillShade="E6"/>
          </w:tcPr>
          <w:p w14:paraId="36BDA3FF" w14:textId="77777777" w:rsidR="002D515A" w:rsidRPr="000010F7" w:rsidRDefault="002D515A" w:rsidP="00CD41C1">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2449387E" w14:textId="77777777" w:rsidR="002D515A" w:rsidRPr="006276AF" w:rsidRDefault="002D515A" w:rsidP="002D515A">
            <w:pPr>
              <w:pStyle w:val="ListParagraph"/>
              <w:numPr>
                <w:ilvl w:val="0"/>
                <w:numId w:val="9"/>
              </w:numPr>
              <w:rPr>
                <w:rFonts w:eastAsia="Times New Roman" w:cs="Times New Roman"/>
                <w:color w:val="auto"/>
                <w:sz w:val="20"/>
                <w:szCs w:val="20"/>
              </w:rPr>
            </w:pPr>
            <w:r w:rsidRPr="006276AF">
              <w:rPr>
                <w:sz w:val="20"/>
                <w:szCs w:val="20"/>
              </w:rPr>
              <w:t>When Open Days or other School activities are on Saturdays, weekly boarders may stay at school on the Friday night if they wish to do so:  supper on Friday evening and breakfast and lunch on Sa</w:t>
            </w:r>
            <w:r>
              <w:rPr>
                <w:sz w:val="20"/>
                <w:szCs w:val="20"/>
              </w:rPr>
              <w:t>turdays must then be provided.</w:t>
            </w:r>
          </w:p>
          <w:p w14:paraId="2808FEDC" w14:textId="77777777" w:rsidR="002D515A" w:rsidRPr="006276AF" w:rsidRDefault="002D515A" w:rsidP="002D515A">
            <w:pPr>
              <w:pStyle w:val="ListParagraph"/>
              <w:numPr>
                <w:ilvl w:val="0"/>
                <w:numId w:val="9"/>
              </w:numPr>
              <w:rPr>
                <w:rFonts w:cs="Arial"/>
                <w:sz w:val="20"/>
                <w:szCs w:val="20"/>
              </w:rPr>
            </w:pPr>
            <w:r w:rsidRPr="006276AF">
              <w:rPr>
                <w:sz w:val="20"/>
                <w:szCs w:val="20"/>
              </w:rPr>
              <w:t xml:space="preserve">In addition, </w:t>
            </w:r>
            <w:r w:rsidRPr="006276AF">
              <w:rPr>
                <w:rFonts w:cs="Arial"/>
                <w:sz w:val="20"/>
                <w:szCs w:val="20"/>
              </w:rPr>
              <w:t>the Head of Boarding takes</w:t>
            </w:r>
            <w:r w:rsidRPr="006276AF">
              <w:rPr>
                <w:rFonts w:cs="Arial"/>
                <w:b/>
                <w:sz w:val="20"/>
                <w:szCs w:val="20"/>
              </w:rPr>
              <w:t xml:space="preserve"> </w:t>
            </w:r>
            <w:r w:rsidRPr="006276AF">
              <w:rPr>
                <w:rFonts w:cs="Arial"/>
                <w:sz w:val="20"/>
                <w:szCs w:val="20"/>
              </w:rPr>
              <w:t xml:space="preserve">on the role of </w:t>
            </w:r>
            <w:r w:rsidRPr="006276AF">
              <w:rPr>
                <w:rFonts w:cs="Arial"/>
                <w:b/>
                <w:sz w:val="20"/>
                <w:szCs w:val="20"/>
              </w:rPr>
              <w:t>Designated Safeguarding lead</w:t>
            </w:r>
            <w:r w:rsidRPr="006276AF">
              <w:rPr>
                <w:rFonts w:cs="Arial"/>
                <w:sz w:val="20"/>
                <w:szCs w:val="20"/>
              </w:rPr>
              <w:t xml:space="preserve"> where a safeguarding situation arises in the absence of the Deputy </w:t>
            </w:r>
            <w:r w:rsidRPr="006276AF">
              <w:rPr>
                <w:sz w:val="20"/>
                <w:szCs w:val="20"/>
              </w:rPr>
              <w:t xml:space="preserve">Head </w:t>
            </w:r>
            <w:r w:rsidRPr="006276AF">
              <w:rPr>
                <w:rFonts w:cs="Arial"/>
                <w:sz w:val="20"/>
                <w:szCs w:val="20"/>
              </w:rPr>
              <w:t>(the school’s Designated Safeguarding Lead)</w:t>
            </w:r>
            <w:r>
              <w:rPr>
                <w:rFonts w:cs="Arial"/>
                <w:sz w:val="20"/>
                <w:szCs w:val="20"/>
              </w:rPr>
              <w:t xml:space="preserve"> or </w:t>
            </w:r>
            <w:r w:rsidRPr="006276AF">
              <w:rPr>
                <w:rFonts w:cs="Arial"/>
                <w:sz w:val="20"/>
                <w:szCs w:val="20"/>
              </w:rPr>
              <w:t xml:space="preserve">the </w:t>
            </w:r>
            <w:r w:rsidRPr="006276AF">
              <w:rPr>
                <w:sz w:val="20"/>
                <w:szCs w:val="20"/>
              </w:rPr>
              <w:t>Headmaster</w:t>
            </w:r>
            <w:r>
              <w:rPr>
                <w:sz w:val="20"/>
                <w:szCs w:val="20"/>
              </w:rPr>
              <w:t xml:space="preserve"> </w:t>
            </w:r>
            <w:r w:rsidRPr="006276AF">
              <w:rPr>
                <w:sz w:val="20"/>
                <w:szCs w:val="20"/>
              </w:rPr>
              <w:t xml:space="preserve"> </w:t>
            </w:r>
            <w:r w:rsidRPr="006276AF">
              <w:rPr>
                <w:rFonts w:cs="Arial"/>
                <w:sz w:val="20"/>
                <w:szCs w:val="20"/>
              </w:rPr>
              <w:t xml:space="preserve">(the school’s </w:t>
            </w:r>
            <w:r>
              <w:rPr>
                <w:rFonts w:cs="Arial"/>
                <w:sz w:val="20"/>
                <w:szCs w:val="20"/>
              </w:rPr>
              <w:t xml:space="preserve">Deputy </w:t>
            </w:r>
            <w:r w:rsidRPr="006276AF">
              <w:rPr>
                <w:rFonts w:cs="Arial"/>
                <w:sz w:val="20"/>
                <w:szCs w:val="20"/>
              </w:rPr>
              <w:t>Designated Safeguarding Lead).  If necessary, training will be provided.</w:t>
            </w:r>
          </w:p>
          <w:p w14:paraId="7C260387" w14:textId="77777777" w:rsidR="002D515A" w:rsidRPr="006276AF" w:rsidRDefault="002D515A" w:rsidP="002D515A">
            <w:pPr>
              <w:pStyle w:val="ListParagraph"/>
              <w:numPr>
                <w:ilvl w:val="0"/>
                <w:numId w:val="9"/>
              </w:numPr>
              <w:rPr>
                <w:rFonts w:cs="Times New Roman"/>
                <w:sz w:val="20"/>
                <w:szCs w:val="20"/>
              </w:rPr>
            </w:pPr>
            <w:r w:rsidRPr="006276AF">
              <w:rPr>
                <w:sz w:val="20"/>
                <w:szCs w:val="20"/>
              </w:rPr>
              <w:t>The long holidays compensate for a busy term-time routine.  The House Staff usually have three weeks holiday at Christmas and Easter and seven weeks in the summer, in addition to the half-terms.  They start their holiday at the weekend after the boarders leave, having supervised the organisation of end of term laundry and seen that the domestic and caretaking staff know exactly what holiday jobs need doing, and they return during the weekend before the boarders are due back.</w:t>
            </w:r>
          </w:p>
          <w:p w14:paraId="5962486E" w14:textId="77777777" w:rsidR="002D515A" w:rsidRPr="006276AF" w:rsidRDefault="002D515A" w:rsidP="002D515A">
            <w:pPr>
              <w:pStyle w:val="ListParagraph"/>
              <w:numPr>
                <w:ilvl w:val="0"/>
                <w:numId w:val="9"/>
              </w:numPr>
              <w:rPr>
                <w:sz w:val="20"/>
                <w:szCs w:val="20"/>
              </w:rPr>
            </w:pPr>
            <w:r w:rsidRPr="006276AF">
              <w:rPr>
                <w:sz w:val="20"/>
                <w:szCs w:val="20"/>
              </w:rPr>
              <w:t xml:space="preserve">Accommodation is </w:t>
            </w:r>
            <w:r>
              <w:rPr>
                <w:sz w:val="20"/>
                <w:szCs w:val="20"/>
              </w:rPr>
              <w:t>a</w:t>
            </w:r>
            <w:r w:rsidRPr="006276AF">
              <w:rPr>
                <w:sz w:val="20"/>
                <w:szCs w:val="20"/>
              </w:rPr>
              <w:t xml:space="preserve"> self-contained flat consisting of a bathroom, combined lounge, diner and kitchen and a double bedroom </w:t>
            </w:r>
            <w:r>
              <w:rPr>
                <w:sz w:val="20"/>
                <w:szCs w:val="20"/>
              </w:rPr>
              <w:t xml:space="preserve">and </w:t>
            </w:r>
            <w:r w:rsidRPr="006276AF">
              <w:rPr>
                <w:sz w:val="20"/>
                <w:szCs w:val="20"/>
              </w:rPr>
              <w:t>is available to the Head of Boarding throughout the year. A salary will be agreed with the successful candidate, depending on qualifications and/or experience. During the term, the Head of Boarding will receive full board and lodging during term time and the use of school accommodation during the holidays if required. It may be possible for the Head of Boarding’s partner to take a role within School and boarding. Anyone living with the Head of Boarding will be subject to the usual safeguarding checks including an enhanced DBS check.</w:t>
            </w:r>
          </w:p>
          <w:p w14:paraId="2A817D80" w14:textId="77777777" w:rsidR="002D515A" w:rsidRPr="006276AF" w:rsidRDefault="002D515A" w:rsidP="002D515A">
            <w:pPr>
              <w:pStyle w:val="ListParagraph"/>
              <w:numPr>
                <w:ilvl w:val="0"/>
                <w:numId w:val="9"/>
              </w:numPr>
              <w:rPr>
                <w:sz w:val="20"/>
                <w:szCs w:val="20"/>
              </w:rPr>
            </w:pPr>
            <w:r w:rsidRPr="006276AF">
              <w:rPr>
                <w:sz w:val="20"/>
                <w:szCs w:val="20"/>
              </w:rPr>
              <w:t xml:space="preserve">The Head of Boarding needs to have energy, enthusiasm, a sense of humour and patience and should see the need for firm but caring discipline.  Above all, the successful candidate should genuinely like children and teenagers, and thoroughly enjoy their company. </w:t>
            </w:r>
          </w:p>
          <w:p w14:paraId="44B873A9" w14:textId="77777777" w:rsidR="002D515A" w:rsidRPr="006276AF" w:rsidRDefault="002D515A" w:rsidP="002D515A">
            <w:pPr>
              <w:pStyle w:val="ListParagraph"/>
              <w:numPr>
                <w:ilvl w:val="0"/>
                <w:numId w:val="9"/>
              </w:numPr>
              <w:rPr>
                <w:sz w:val="20"/>
                <w:szCs w:val="20"/>
              </w:rPr>
            </w:pPr>
            <w:r w:rsidRPr="006276AF">
              <w:rPr>
                <w:sz w:val="20"/>
                <w:szCs w:val="20"/>
              </w:rPr>
              <w:t xml:space="preserve">The Head of Boarding will be expected to take an active interest in the life of the school as a whole – and is welcome to spend break times in the staffroom, to have lunch with the teaching staff, to attend morning Assemblies and to go to relevant staff meetings.  From time to time the Head of Boarding may be invited to go on outings or field trips. </w:t>
            </w:r>
          </w:p>
          <w:p w14:paraId="733A0444" w14:textId="77777777" w:rsidR="002D515A" w:rsidRPr="006276AF" w:rsidRDefault="002D515A" w:rsidP="00CD41C1">
            <w:pPr>
              <w:ind w:left="2"/>
              <w:rPr>
                <w:rFonts w:asciiTheme="minorHAnsi" w:hAnsiTheme="minorHAnsi" w:cstheme="minorHAnsi"/>
                <w:color w:val="000000" w:themeColor="text1"/>
                <w:sz w:val="20"/>
                <w:szCs w:val="20"/>
              </w:rPr>
            </w:pPr>
          </w:p>
        </w:tc>
      </w:tr>
    </w:tbl>
    <w:p w14:paraId="2B462096" w14:textId="77777777" w:rsidR="002D515A" w:rsidRPr="000010F7" w:rsidRDefault="002D515A" w:rsidP="002D515A">
      <w:pPr>
        <w:pStyle w:val="Heading1"/>
        <w:ind w:left="10" w:right="84"/>
        <w:rPr>
          <w:rFonts w:asciiTheme="minorHAnsi" w:hAnsiTheme="minorHAnsi" w:cstheme="minorHAnsi"/>
          <w:color w:val="000000" w:themeColor="text1"/>
          <w:sz w:val="20"/>
          <w:szCs w:val="20"/>
        </w:rPr>
      </w:pPr>
    </w:p>
    <w:p w14:paraId="3C5CEC2A" w14:textId="77777777" w:rsidR="002D515A" w:rsidRPr="000010F7" w:rsidRDefault="002D515A" w:rsidP="002D515A">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p w14:paraId="53DCE0A5" w14:textId="77777777" w:rsidR="002D515A" w:rsidRPr="000010F7" w:rsidRDefault="002D515A" w:rsidP="002D515A">
      <w:pPr>
        <w:spacing w:after="18"/>
        <w:rPr>
          <w:rFonts w:asciiTheme="minorHAnsi" w:hAnsiTheme="minorHAnsi" w:cstheme="minorHAnsi"/>
          <w:color w:val="000000" w:themeColor="text1"/>
          <w:sz w:val="20"/>
          <w:szCs w:val="20"/>
        </w:rPr>
      </w:pPr>
    </w:p>
    <w:tbl>
      <w:tblPr>
        <w:tblStyle w:val="TableGrid"/>
        <w:tblW w:w="10484" w:type="dxa"/>
        <w:tblInd w:w="7" w:type="dxa"/>
        <w:tblCellMar>
          <w:top w:w="46" w:type="dxa"/>
          <w:left w:w="108" w:type="dxa"/>
          <w:right w:w="115" w:type="dxa"/>
        </w:tblCellMar>
        <w:tblLook w:val="04A0" w:firstRow="1" w:lastRow="0" w:firstColumn="1" w:lastColumn="0" w:noHBand="0" w:noVBand="1"/>
      </w:tblPr>
      <w:tblGrid>
        <w:gridCol w:w="1831"/>
        <w:gridCol w:w="4111"/>
        <w:gridCol w:w="4542"/>
      </w:tblGrid>
      <w:tr w:rsidR="002D515A" w:rsidRPr="000010F7" w14:paraId="19714329" w14:textId="77777777" w:rsidTr="00CD41C1">
        <w:trPr>
          <w:trHeight w:val="288"/>
        </w:trPr>
        <w:tc>
          <w:tcPr>
            <w:tcW w:w="10484" w:type="dxa"/>
            <w:gridSpan w:val="3"/>
            <w:tcBorders>
              <w:top w:val="single" w:sz="4" w:space="0" w:color="000000"/>
              <w:left w:val="single" w:sz="4" w:space="0" w:color="000000"/>
              <w:bottom w:val="single" w:sz="4" w:space="0" w:color="auto"/>
              <w:right w:val="single" w:sz="4" w:space="0" w:color="000000"/>
            </w:tcBorders>
            <w:shd w:val="clear" w:color="auto" w:fill="D9D9D9"/>
          </w:tcPr>
          <w:p w14:paraId="5BA30E87" w14:textId="77777777" w:rsidR="002D515A" w:rsidRPr="000010F7" w:rsidRDefault="002D515A" w:rsidP="00CD41C1">
            <w:pPr>
              <w:rPr>
                <w:rFonts w:asciiTheme="minorHAnsi" w:hAnsiTheme="minorHAnsi" w:cstheme="minorHAnsi"/>
                <w:b/>
                <w:color w:val="000000" w:themeColor="text1"/>
                <w:sz w:val="20"/>
                <w:szCs w:val="20"/>
              </w:rPr>
            </w:pPr>
            <w:r w:rsidRPr="000010F7">
              <w:rPr>
                <w:rFonts w:asciiTheme="minorHAnsi" w:hAnsiTheme="minorHAnsi" w:cstheme="minorHAnsi"/>
                <w:b/>
                <w:color w:val="000000" w:themeColor="text1"/>
                <w:sz w:val="20"/>
                <w:szCs w:val="20"/>
              </w:rPr>
              <w:t xml:space="preserve">Person Specification </w:t>
            </w:r>
          </w:p>
        </w:tc>
      </w:tr>
      <w:tr w:rsidR="002D515A" w:rsidRPr="000010F7" w14:paraId="4EC9D2C2" w14:textId="77777777" w:rsidTr="00CD41C1">
        <w:trPr>
          <w:trHeight w:val="288"/>
        </w:trPr>
        <w:tc>
          <w:tcPr>
            <w:tcW w:w="1831" w:type="dxa"/>
            <w:tcBorders>
              <w:top w:val="single" w:sz="4" w:space="0" w:color="auto"/>
              <w:left w:val="single" w:sz="4" w:space="0" w:color="000000"/>
              <w:bottom w:val="single" w:sz="4" w:space="0" w:color="auto"/>
              <w:right w:val="single" w:sz="4" w:space="0" w:color="000000"/>
            </w:tcBorders>
            <w:shd w:val="clear" w:color="auto" w:fill="D9D9D9"/>
          </w:tcPr>
          <w:p w14:paraId="292A47E0" w14:textId="77777777" w:rsidR="002D515A" w:rsidRPr="000010F7" w:rsidRDefault="002D515A" w:rsidP="00CD41C1">
            <w:pPr>
              <w:rPr>
                <w:rFonts w:asciiTheme="minorHAnsi" w:hAnsiTheme="minorHAnsi" w:cstheme="minorHAnsi"/>
                <w:color w:val="000000" w:themeColor="text1"/>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61416E5"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Essential </w:t>
            </w:r>
          </w:p>
        </w:tc>
        <w:tc>
          <w:tcPr>
            <w:tcW w:w="4542" w:type="dxa"/>
            <w:tcBorders>
              <w:top w:val="single" w:sz="4" w:space="0" w:color="000000"/>
              <w:left w:val="single" w:sz="4" w:space="0" w:color="000000"/>
              <w:bottom w:val="single" w:sz="4" w:space="0" w:color="000000"/>
              <w:right w:val="single" w:sz="4" w:space="0" w:color="000000"/>
            </w:tcBorders>
            <w:shd w:val="clear" w:color="auto" w:fill="D9D9D9"/>
          </w:tcPr>
          <w:p w14:paraId="5BBF23B6" w14:textId="77777777" w:rsidR="002D515A" w:rsidRPr="000010F7" w:rsidRDefault="002D515A" w:rsidP="00CD41C1">
            <w:pPr>
              <w:rPr>
                <w:rFonts w:asciiTheme="minorHAnsi" w:hAnsiTheme="minorHAnsi" w:cstheme="minorHAnsi"/>
                <w:b/>
                <w:bCs/>
                <w:color w:val="000000" w:themeColor="text1"/>
                <w:sz w:val="20"/>
                <w:szCs w:val="20"/>
              </w:rPr>
            </w:pPr>
            <w:r w:rsidRPr="000010F7">
              <w:rPr>
                <w:rFonts w:asciiTheme="minorHAnsi" w:hAnsiTheme="minorHAnsi" w:cstheme="minorHAnsi"/>
                <w:b/>
                <w:bCs/>
                <w:color w:val="000000" w:themeColor="text1"/>
                <w:sz w:val="20"/>
                <w:szCs w:val="20"/>
              </w:rPr>
              <w:t>Desirable</w:t>
            </w:r>
          </w:p>
        </w:tc>
      </w:tr>
      <w:tr w:rsidR="002D515A" w:rsidRPr="000010F7" w14:paraId="58F1ED64" w14:textId="77777777" w:rsidTr="00CD41C1">
        <w:trPr>
          <w:trHeight w:val="1416"/>
        </w:trPr>
        <w:tc>
          <w:tcPr>
            <w:tcW w:w="1831" w:type="dxa"/>
            <w:tcBorders>
              <w:top w:val="single" w:sz="4" w:space="0" w:color="auto"/>
              <w:left w:val="single" w:sz="4" w:space="0" w:color="000000"/>
              <w:bottom w:val="single" w:sz="4" w:space="0" w:color="auto"/>
              <w:right w:val="single" w:sz="4" w:space="0" w:color="000000"/>
            </w:tcBorders>
          </w:tcPr>
          <w:p w14:paraId="2FA74DEB"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Qualifications</w:t>
            </w:r>
          </w:p>
        </w:tc>
        <w:tc>
          <w:tcPr>
            <w:tcW w:w="4111" w:type="dxa"/>
            <w:tcBorders>
              <w:top w:val="single" w:sz="4" w:space="0" w:color="000000"/>
              <w:left w:val="single" w:sz="4" w:space="0" w:color="000000"/>
              <w:bottom w:val="single" w:sz="4" w:space="0" w:color="000000"/>
              <w:right w:val="single" w:sz="4" w:space="0" w:color="000000"/>
            </w:tcBorders>
          </w:tcPr>
          <w:p w14:paraId="40650A5C" w14:textId="77777777" w:rsidR="002D515A" w:rsidRPr="00AD32DF" w:rsidRDefault="002D515A" w:rsidP="002D515A">
            <w:pPr>
              <w:pStyle w:val="ListParagraph"/>
              <w:numPr>
                <w:ilvl w:val="0"/>
                <w:numId w:val="5"/>
              </w:numPr>
              <w:spacing w:after="49" w:line="240" w:lineRule="auto"/>
              <w:ind w:left="319" w:hanging="283"/>
              <w:rPr>
                <w:rFonts w:asciiTheme="minorHAnsi" w:hAnsiTheme="minorHAnsi" w:cstheme="minorHAnsi"/>
                <w:color w:val="0D0D0D" w:themeColor="text1" w:themeTint="F2"/>
                <w:sz w:val="20"/>
                <w:szCs w:val="20"/>
              </w:rPr>
            </w:pPr>
            <w:r w:rsidRPr="00AD32DF">
              <w:rPr>
                <w:rFonts w:asciiTheme="minorHAnsi" w:hAnsiTheme="minorHAnsi" w:cstheme="minorHAnsi"/>
                <w:color w:val="0D0D0D" w:themeColor="text1" w:themeTint="F2"/>
                <w:sz w:val="20"/>
                <w:szCs w:val="20"/>
              </w:rPr>
              <w:t xml:space="preserve">Degree or an equivalent qualification from a recognised university either in the UK or overseas </w:t>
            </w:r>
          </w:p>
          <w:p w14:paraId="7F4B4B07" w14:textId="77777777" w:rsidR="002D515A" w:rsidRPr="000010F7" w:rsidRDefault="002D515A" w:rsidP="00CD41C1">
            <w:pPr>
              <w:numPr>
                <w:ilvl w:val="0"/>
                <w:numId w:val="1"/>
              </w:numPr>
              <w:spacing w:after="49" w:line="240" w:lineRule="auto"/>
              <w:ind w:left="319" w:hanging="283"/>
              <w:rPr>
                <w:rFonts w:asciiTheme="minorHAnsi" w:hAnsiTheme="minorHAnsi" w:cstheme="minorHAnsi"/>
                <w:color w:val="000000" w:themeColor="text1"/>
                <w:sz w:val="20"/>
                <w:szCs w:val="20"/>
              </w:rPr>
            </w:pPr>
            <w:r w:rsidRPr="00AD32DF">
              <w:rPr>
                <w:rFonts w:asciiTheme="minorHAnsi" w:hAnsiTheme="minorHAnsi" w:cstheme="minorHAnsi"/>
                <w:color w:val="0D0D0D" w:themeColor="text1" w:themeTint="F2"/>
                <w:sz w:val="20"/>
                <w:szCs w:val="20"/>
              </w:rPr>
              <w:t>Evidence of BSA boarding training, or equivalent</w:t>
            </w:r>
          </w:p>
        </w:tc>
        <w:tc>
          <w:tcPr>
            <w:tcW w:w="4542" w:type="dxa"/>
            <w:tcBorders>
              <w:top w:val="single" w:sz="4" w:space="0" w:color="000000"/>
              <w:left w:val="single" w:sz="4" w:space="0" w:color="000000"/>
              <w:bottom w:val="single" w:sz="4" w:space="0" w:color="000000"/>
              <w:right w:val="single" w:sz="4" w:space="0" w:color="000000"/>
            </w:tcBorders>
          </w:tcPr>
          <w:p w14:paraId="068A430F" w14:textId="77777777" w:rsidR="002D515A" w:rsidRPr="00AD32DF" w:rsidRDefault="002D515A" w:rsidP="00CD41C1">
            <w:pPr>
              <w:pStyle w:val="ListParagraph"/>
              <w:numPr>
                <w:ilvl w:val="0"/>
                <w:numId w:val="1"/>
              </w:numPr>
              <w:spacing w:line="240" w:lineRule="auto"/>
              <w:ind w:left="320" w:hanging="283"/>
              <w:rPr>
                <w:rFonts w:asciiTheme="minorHAnsi" w:hAnsiTheme="minorHAnsi" w:cstheme="minorHAnsi"/>
                <w:color w:val="000000" w:themeColor="text1"/>
                <w:sz w:val="20"/>
                <w:szCs w:val="20"/>
              </w:rPr>
            </w:pPr>
            <w:r w:rsidRPr="00AD32DF">
              <w:rPr>
                <w:rFonts w:asciiTheme="minorHAnsi" w:hAnsiTheme="minorHAnsi" w:cstheme="minorHAnsi"/>
                <w:color w:val="000000" w:themeColor="text1"/>
                <w:sz w:val="20"/>
                <w:szCs w:val="20"/>
              </w:rPr>
              <w:t xml:space="preserve">A levels or relevant qualification  </w:t>
            </w:r>
          </w:p>
          <w:p w14:paraId="013B3F24" w14:textId="77777777" w:rsidR="002D515A" w:rsidRPr="00AD32DF" w:rsidRDefault="002D515A" w:rsidP="00CD41C1">
            <w:pPr>
              <w:spacing w:line="240" w:lineRule="auto"/>
              <w:ind w:left="317"/>
              <w:rPr>
                <w:rFonts w:asciiTheme="minorHAnsi" w:hAnsiTheme="minorHAnsi" w:cstheme="minorHAnsi"/>
                <w:color w:val="000000" w:themeColor="text1"/>
                <w:sz w:val="20"/>
                <w:szCs w:val="20"/>
              </w:rPr>
            </w:pPr>
          </w:p>
        </w:tc>
      </w:tr>
      <w:tr w:rsidR="002D515A" w:rsidRPr="000010F7" w14:paraId="329B4649" w14:textId="77777777" w:rsidTr="00CD41C1">
        <w:trPr>
          <w:trHeight w:val="288"/>
        </w:trPr>
        <w:tc>
          <w:tcPr>
            <w:tcW w:w="1831" w:type="dxa"/>
            <w:tcBorders>
              <w:top w:val="single" w:sz="4" w:space="0" w:color="auto"/>
              <w:left w:val="single" w:sz="4" w:space="0" w:color="000000"/>
              <w:bottom w:val="single" w:sz="4" w:space="0" w:color="auto"/>
              <w:right w:val="single" w:sz="4" w:space="0" w:color="000000"/>
            </w:tcBorders>
          </w:tcPr>
          <w:p w14:paraId="542D00B3"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Experience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D80C37E" w14:textId="77777777" w:rsidR="002D515A" w:rsidRPr="00AD32DF" w:rsidRDefault="002D515A" w:rsidP="00CD41C1">
            <w:pPr>
              <w:pStyle w:val="ListParagraph"/>
              <w:numPr>
                <w:ilvl w:val="0"/>
                <w:numId w:val="1"/>
              </w:numPr>
              <w:spacing w:line="240" w:lineRule="auto"/>
              <w:ind w:hanging="281"/>
              <w:rPr>
                <w:rFonts w:asciiTheme="minorHAnsi" w:hAnsiTheme="minorHAnsi" w:cstheme="minorHAnsi"/>
                <w:sz w:val="20"/>
                <w:szCs w:val="20"/>
                <w:lang w:val="en-US" w:eastAsia="en-US"/>
              </w:rPr>
            </w:pPr>
            <w:r w:rsidRPr="00AD32DF">
              <w:rPr>
                <w:rFonts w:asciiTheme="minorHAnsi" w:hAnsiTheme="minorHAnsi" w:cstheme="minorHAnsi"/>
                <w:sz w:val="20"/>
                <w:szCs w:val="20"/>
                <w:lang w:val="en-US" w:eastAsia="en-US"/>
              </w:rPr>
              <w:t xml:space="preserve">Good understanding of Boarding National Minimum Standards </w:t>
            </w:r>
          </w:p>
          <w:p w14:paraId="2FD8AB44" w14:textId="77777777" w:rsidR="002D515A" w:rsidRPr="00AD32DF" w:rsidRDefault="002D515A" w:rsidP="00CD41C1">
            <w:pPr>
              <w:pStyle w:val="ListParagraph"/>
              <w:numPr>
                <w:ilvl w:val="0"/>
                <w:numId w:val="1"/>
              </w:numPr>
              <w:spacing w:line="240" w:lineRule="auto"/>
              <w:ind w:hanging="281"/>
              <w:rPr>
                <w:rFonts w:asciiTheme="minorHAnsi" w:hAnsiTheme="minorHAnsi" w:cstheme="minorHAnsi"/>
                <w:sz w:val="20"/>
                <w:szCs w:val="20"/>
                <w:lang w:val="en-US" w:eastAsia="en-US"/>
              </w:rPr>
            </w:pPr>
            <w:r w:rsidRPr="00AD32DF">
              <w:rPr>
                <w:rFonts w:asciiTheme="minorHAnsi" w:hAnsiTheme="minorHAnsi" w:cstheme="minorHAnsi"/>
                <w:sz w:val="20"/>
                <w:szCs w:val="20"/>
                <w:lang w:val="en-US" w:eastAsia="en-US"/>
              </w:rPr>
              <w:t xml:space="preserve">Evidence of leadership and line management experience in a boarding house </w:t>
            </w:r>
          </w:p>
          <w:p w14:paraId="262F1829" w14:textId="77777777" w:rsidR="002D515A" w:rsidRPr="00AD32DF" w:rsidRDefault="002D515A" w:rsidP="00CD41C1">
            <w:pPr>
              <w:pStyle w:val="ListParagraph"/>
              <w:numPr>
                <w:ilvl w:val="0"/>
                <w:numId w:val="1"/>
              </w:numPr>
              <w:spacing w:line="240" w:lineRule="auto"/>
              <w:ind w:hanging="281"/>
              <w:rPr>
                <w:rFonts w:asciiTheme="minorHAnsi" w:hAnsiTheme="minorHAnsi" w:cstheme="minorHAnsi"/>
                <w:sz w:val="20"/>
                <w:szCs w:val="20"/>
                <w:lang w:val="en-US" w:eastAsia="en-US"/>
              </w:rPr>
            </w:pPr>
            <w:r w:rsidRPr="00AD32DF">
              <w:rPr>
                <w:rFonts w:asciiTheme="minorHAnsi" w:hAnsiTheme="minorHAnsi" w:cstheme="minorHAnsi"/>
                <w:sz w:val="20"/>
                <w:szCs w:val="20"/>
                <w:lang w:val="en-US" w:eastAsia="en-US"/>
              </w:rPr>
              <w:t xml:space="preserve">Evidence of implementing strategies which positively impacted on the boarding experience of the pupils </w:t>
            </w:r>
          </w:p>
          <w:p w14:paraId="77BEA92B" w14:textId="77777777" w:rsidR="002D515A" w:rsidRPr="00AD32DF" w:rsidRDefault="002D515A" w:rsidP="00CD41C1">
            <w:pPr>
              <w:pStyle w:val="ListParagraph"/>
              <w:numPr>
                <w:ilvl w:val="0"/>
                <w:numId w:val="1"/>
              </w:numPr>
              <w:spacing w:line="240" w:lineRule="auto"/>
              <w:ind w:hanging="281"/>
              <w:rPr>
                <w:rFonts w:asciiTheme="minorHAnsi" w:hAnsiTheme="minorHAnsi" w:cstheme="minorHAnsi"/>
                <w:sz w:val="20"/>
                <w:szCs w:val="20"/>
                <w:lang w:val="en-US" w:eastAsia="en-US"/>
              </w:rPr>
            </w:pPr>
            <w:r w:rsidRPr="00AD32DF">
              <w:rPr>
                <w:rFonts w:asciiTheme="minorHAnsi" w:hAnsiTheme="minorHAnsi" w:cstheme="minorHAnsi"/>
                <w:sz w:val="20"/>
                <w:szCs w:val="20"/>
                <w:lang w:val="en-US" w:eastAsia="en-US"/>
              </w:rPr>
              <w:t xml:space="preserve">Experience of excellent pastoral care of children in an educational environment, including those with complex needs, requirements and other sensitive areas. </w:t>
            </w:r>
          </w:p>
          <w:p w14:paraId="686CD360" w14:textId="77777777" w:rsidR="002D515A" w:rsidRPr="00AD32DF" w:rsidRDefault="002D515A" w:rsidP="00CD41C1">
            <w:pPr>
              <w:pStyle w:val="ListParagraph"/>
              <w:numPr>
                <w:ilvl w:val="0"/>
                <w:numId w:val="1"/>
              </w:numPr>
              <w:spacing w:line="240" w:lineRule="auto"/>
              <w:ind w:hanging="281"/>
              <w:rPr>
                <w:rFonts w:asciiTheme="minorHAnsi" w:hAnsiTheme="minorHAnsi" w:cstheme="minorHAnsi"/>
                <w:sz w:val="20"/>
                <w:szCs w:val="20"/>
                <w:lang w:val="en-US" w:eastAsia="en-US"/>
              </w:rPr>
            </w:pPr>
            <w:r w:rsidRPr="00AD32DF">
              <w:rPr>
                <w:rFonts w:asciiTheme="minorHAnsi" w:hAnsiTheme="minorHAnsi" w:cstheme="minorHAnsi"/>
                <w:sz w:val="20"/>
                <w:szCs w:val="20"/>
                <w:lang w:val="en-US" w:eastAsia="en-US"/>
              </w:rPr>
              <w:t xml:space="preserve">Experience of working with children in a residential setting </w:t>
            </w:r>
          </w:p>
          <w:p w14:paraId="31F5F459" w14:textId="77777777" w:rsidR="002D515A" w:rsidRPr="00AD32DF" w:rsidRDefault="002D515A" w:rsidP="00CD41C1">
            <w:pPr>
              <w:pStyle w:val="ListParagraph"/>
              <w:numPr>
                <w:ilvl w:val="0"/>
                <w:numId w:val="1"/>
              </w:numPr>
              <w:spacing w:line="240" w:lineRule="auto"/>
              <w:ind w:hanging="281"/>
              <w:rPr>
                <w:rFonts w:asciiTheme="minorHAnsi" w:hAnsiTheme="minorHAnsi" w:cstheme="minorHAnsi"/>
                <w:sz w:val="20"/>
                <w:szCs w:val="20"/>
                <w:lang w:val="en-US" w:eastAsia="en-US"/>
              </w:rPr>
            </w:pPr>
            <w:r w:rsidRPr="00AD32DF">
              <w:rPr>
                <w:rFonts w:asciiTheme="minorHAnsi" w:hAnsiTheme="minorHAnsi" w:cstheme="minorHAnsi"/>
                <w:sz w:val="20"/>
                <w:szCs w:val="20"/>
                <w:lang w:val="en-US" w:eastAsia="en-US"/>
              </w:rPr>
              <w:t>Knowledge and understanding of the requirements of teaching at secondary level, including GCSE and A Level</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43ABD871" w14:textId="77777777" w:rsidR="002D515A" w:rsidRPr="000010F7" w:rsidRDefault="002D515A" w:rsidP="00CD41C1">
            <w:pPr>
              <w:pStyle w:val="ListParagraph"/>
              <w:numPr>
                <w:ilvl w:val="0"/>
                <w:numId w:val="1"/>
              </w:numPr>
              <w:spacing w:line="240" w:lineRule="auto"/>
              <w:ind w:hanging="280"/>
              <w:rPr>
                <w:rFonts w:asciiTheme="minorHAnsi" w:hAnsiTheme="minorHAnsi" w:cstheme="minorHAnsi"/>
                <w:color w:val="000000" w:themeColor="text1"/>
                <w:sz w:val="20"/>
                <w:szCs w:val="20"/>
              </w:rPr>
            </w:pPr>
            <w:r w:rsidRPr="00AD32DF">
              <w:rPr>
                <w:rFonts w:asciiTheme="minorHAnsi" w:hAnsiTheme="minorHAnsi" w:cstheme="minorHAnsi"/>
                <w:color w:val="000000" w:themeColor="text1"/>
                <w:sz w:val="20"/>
                <w:szCs w:val="20"/>
              </w:rPr>
              <w:t xml:space="preserve">Significant ongoing training in boarding  </w:t>
            </w:r>
          </w:p>
        </w:tc>
      </w:tr>
      <w:tr w:rsidR="002D515A" w:rsidRPr="000010F7" w14:paraId="06BD3CAB" w14:textId="77777777" w:rsidTr="00CD41C1">
        <w:trPr>
          <w:trHeight w:val="1512"/>
        </w:trPr>
        <w:tc>
          <w:tcPr>
            <w:tcW w:w="1831" w:type="dxa"/>
            <w:tcBorders>
              <w:top w:val="single" w:sz="4" w:space="0" w:color="auto"/>
              <w:left w:val="single" w:sz="4" w:space="0" w:color="000000"/>
              <w:bottom w:val="nil"/>
              <w:right w:val="single" w:sz="4" w:space="0" w:color="000000"/>
            </w:tcBorders>
            <w:shd w:val="clear" w:color="auto" w:fill="auto"/>
          </w:tcPr>
          <w:p w14:paraId="09E43331"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Knowledge</w:t>
            </w:r>
          </w:p>
        </w:tc>
        <w:tc>
          <w:tcPr>
            <w:tcW w:w="4111" w:type="dxa"/>
            <w:tcBorders>
              <w:top w:val="single" w:sz="4" w:space="0" w:color="000000"/>
              <w:left w:val="single" w:sz="4" w:space="0" w:color="000000"/>
              <w:bottom w:val="single" w:sz="4" w:space="0" w:color="000000"/>
              <w:right w:val="single" w:sz="4" w:space="0" w:color="000000"/>
            </w:tcBorders>
          </w:tcPr>
          <w:p w14:paraId="128C9C05" w14:textId="77777777" w:rsidR="002D515A" w:rsidRPr="006276AF" w:rsidRDefault="002D515A" w:rsidP="002D515A">
            <w:pPr>
              <w:pStyle w:val="ListParagraph"/>
              <w:numPr>
                <w:ilvl w:val="0"/>
                <w:numId w:val="6"/>
              </w:numPr>
              <w:spacing w:line="240" w:lineRule="auto"/>
              <w:ind w:left="319" w:right="15" w:hanging="319"/>
              <w:textAlignment w:val="baseline"/>
              <w:rPr>
                <w:rFonts w:ascii="Times New Roman" w:eastAsia="Times New Roman" w:hAnsi="Times New Roman" w:cs="Times New Roman"/>
                <w:color w:val="auto"/>
                <w:sz w:val="24"/>
                <w:szCs w:val="24"/>
              </w:rPr>
            </w:pPr>
            <w:r w:rsidRPr="00AD32DF">
              <w:rPr>
                <w:rFonts w:eastAsia="Times New Roman"/>
              </w:rPr>
              <w:t>Ability to communicate effectively with staff, parents and pupils of all nationalities </w:t>
            </w:r>
          </w:p>
          <w:p w14:paraId="374A2EA7" w14:textId="77777777" w:rsidR="002D515A" w:rsidRPr="006276AF" w:rsidRDefault="002D515A" w:rsidP="002D515A">
            <w:pPr>
              <w:pStyle w:val="ListParagraph"/>
              <w:numPr>
                <w:ilvl w:val="0"/>
                <w:numId w:val="6"/>
              </w:numPr>
              <w:spacing w:line="240" w:lineRule="auto"/>
              <w:ind w:left="319" w:right="15" w:hanging="319"/>
              <w:textAlignment w:val="baseline"/>
              <w:rPr>
                <w:rFonts w:ascii="Times New Roman" w:eastAsia="Times New Roman" w:hAnsi="Times New Roman" w:cs="Times New Roman"/>
                <w:sz w:val="24"/>
                <w:szCs w:val="24"/>
              </w:rPr>
            </w:pPr>
            <w:r w:rsidRPr="00AD32DF">
              <w:rPr>
                <w:rFonts w:eastAsia="Times New Roman"/>
              </w:rPr>
              <w:t>Ability to engage with and impress prospective parents </w:t>
            </w:r>
          </w:p>
          <w:p w14:paraId="33EC9768" w14:textId="77777777" w:rsidR="002D515A" w:rsidRPr="006276AF" w:rsidRDefault="002D515A" w:rsidP="002D515A">
            <w:pPr>
              <w:pStyle w:val="ListParagraph"/>
              <w:numPr>
                <w:ilvl w:val="0"/>
                <w:numId w:val="6"/>
              </w:numPr>
              <w:spacing w:line="240" w:lineRule="auto"/>
              <w:ind w:left="319" w:right="15" w:hanging="319"/>
              <w:textAlignment w:val="baseline"/>
              <w:rPr>
                <w:rFonts w:ascii="Times New Roman" w:eastAsia="Times New Roman" w:hAnsi="Times New Roman" w:cs="Times New Roman"/>
                <w:sz w:val="24"/>
                <w:szCs w:val="24"/>
              </w:rPr>
            </w:pPr>
            <w:r w:rsidRPr="00AD32DF">
              <w:rPr>
                <w:rFonts w:eastAsia="Times New Roman"/>
              </w:rPr>
              <w:t>Ability to manage children in groups and enforce rules and routines </w:t>
            </w:r>
          </w:p>
          <w:p w14:paraId="16794959" w14:textId="77777777" w:rsidR="002D515A" w:rsidRPr="006276AF" w:rsidRDefault="002D515A" w:rsidP="002D515A">
            <w:pPr>
              <w:pStyle w:val="ListParagraph"/>
              <w:numPr>
                <w:ilvl w:val="0"/>
                <w:numId w:val="6"/>
              </w:numPr>
              <w:spacing w:line="240" w:lineRule="auto"/>
              <w:ind w:left="319" w:right="15" w:hanging="319"/>
              <w:textAlignment w:val="baseline"/>
              <w:rPr>
                <w:rFonts w:ascii="Times New Roman" w:eastAsia="Times New Roman" w:hAnsi="Times New Roman" w:cs="Times New Roman"/>
                <w:sz w:val="24"/>
                <w:szCs w:val="24"/>
              </w:rPr>
            </w:pPr>
            <w:r w:rsidRPr="00AD32DF">
              <w:rPr>
                <w:rFonts w:eastAsia="Times New Roman"/>
              </w:rPr>
              <w:t>A passion for the broader education of children </w:t>
            </w:r>
          </w:p>
          <w:p w14:paraId="45FFA9A2" w14:textId="77777777" w:rsidR="002D515A" w:rsidRPr="00AD32DF" w:rsidRDefault="002D515A" w:rsidP="002D515A">
            <w:pPr>
              <w:pStyle w:val="ListParagraph"/>
              <w:numPr>
                <w:ilvl w:val="0"/>
                <w:numId w:val="6"/>
              </w:numPr>
              <w:spacing w:line="240" w:lineRule="auto"/>
              <w:ind w:left="319" w:right="15" w:hanging="319"/>
              <w:textAlignment w:val="baseline"/>
              <w:rPr>
                <w:rFonts w:ascii="Times New Roman" w:eastAsia="Times New Roman" w:hAnsi="Times New Roman" w:cs="Times New Roman"/>
                <w:sz w:val="24"/>
                <w:szCs w:val="24"/>
              </w:rPr>
            </w:pPr>
            <w:r w:rsidRPr="00AD32DF">
              <w:rPr>
                <w:rFonts w:eastAsia="Times New Roman"/>
              </w:rPr>
              <w:t>Strong time management and organisation skills </w:t>
            </w:r>
          </w:p>
          <w:p w14:paraId="7C1B7E92" w14:textId="77777777" w:rsidR="002D515A" w:rsidRPr="000010F7" w:rsidRDefault="002D515A" w:rsidP="00CD41C1">
            <w:pPr>
              <w:spacing w:after="33" w:line="275" w:lineRule="auto"/>
              <w:ind w:left="319" w:hanging="319"/>
              <w:rPr>
                <w:rFonts w:asciiTheme="minorHAnsi" w:hAnsiTheme="minorHAnsi" w:cstheme="minorHAnsi"/>
                <w:color w:val="000000" w:themeColor="text1"/>
                <w:sz w:val="20"/>
                <w:szCs w:val="20"/>
              </w:rPr>
            </w:pPr>
          </w:p>
        </w:tc>
        <w:tc>
          <w:tcPr>
            <w:tcW w:w="4542" w:type="dxa"/>
            <w:tcBorders>
              <w:top w:val="single" w:sz="4" w:space="0" w:color="000000"/>
              <w:left w:val="single" w:sz="4" w:space="0" w:color="000000"/>
              <w:bottom w:val="single" w:sz="4" w:space="0" w:color="000000"/>
              <w:right w:val="single" w:sz="4" w:space="0" w:color="000000"/>
            </w:tcBorders>
          </w:tcPr>
          <w:p w14:paraId="45D39542" w14:textId="77777777" w:rsidR="002D515A" w:rsidRPr="006276AF" w:rsidRDefault="002D515A" w:rsidP="002D515A">
            <w:pPr>
              <w:pStyle w:val="ListParagraph"/>
              <w:numPr>
                <w:ilvl w:val="0"/>
                <w:numId w:val="6"/>
              </w:numPr>
              <w:spacing w:line="240" w:lineRule="auto"/>
              <w:ind w:left="320" w:right="15" w:hanging="320"/>
              <w:textAlignment w:val="baseline"/>
              <w:rPr>
                <w:rFonts w:ascii="Times New Roman" w:eastAsia="Times New Roman" w:hAnsi="Times New Roman" w:cs="Times New Roman"/>
                <w:color w:val="auto"/>
                <w:sz w:val="24"/>
                <w:szCs w:val="24"/>
              </w:rPr>
            </w:pPr>
            <w:r w:rsidRPr="006276AF">
              <w:rPr>
                <w:rFonts w:eastAsia="Times New Roman"/>
              </w:rPr>
              <w:t>A clean driving licence. A D1 minibus licence or a willingness to obtain one  </w:t>
            </w:r>
          </w:p>
          <w:p w14:paraId="6111E64F" w14:textId="77777777" w:rsidR="002D515A" w:rsidRPr="006276AF" w:rsidRDefault="002D515A" w:rsidP="00CD41C1">
            <w:pPr>
              <w:rPr>
                <w:rFonts w:asciiTheme="minorHAnsi" w:hAnsiTheme="minorHAnsi" w:cstheme="minorHAnsi"/>
                <w:color w:val="000000" w:themeColor="text1"/>
                <w:sz w:val="20"/>
                <w:szCs w:val="20"/>
              </w:rPr>
            </w:pPr>
          </w:p>
        </w:tc>
      </w:tr>
      <w:tr w:rsidR="002D515A" w:rsidRPr="000010F7" w14:paraId="7A396E63" w14:textId="77777777" w:rsidTr="00CD41C1">
        <w:trPr>
          <w:trHeight w:val="290"/>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24CD290A"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Skills and Attributes</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6DAC31F5"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Excellent interpersonal skills, with the ability to develop effective working relationships with others </w:t>
            </w:r>
          </w:p>
          <w:p w14:paraId="02056F3B"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Commitment to the safety, health and well- being of children and young people </w:t>
            </w:r>
          </w:p>
          <w:p w14:paraId="2588DB37"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Tact, patience and empathy in dealing with individuals </w:t>
            </w:r>
          </w:p>
          <w:p w14:paraId="0E4E89FA"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Pragmatism and a ‘can do’ approach  </w:t>
            </w:r>
          </w:p>
          <w:p w14:paraId="761000C0"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Commitment to professional development  </w:t>
            </w:r>
          </w:p>
          <w:p w14:paraId="5EF9CA26"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Committed to the ethos of an independent boarding school, including weekend and evening commitments </w:t>
            </w:r>
          </w:p>
          <w:p w14:paraId="2FCCEC25"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Strong attention to detail, and excellent time management skills  </w:t>
            </w:r>
          </w:p>
          <w:p w14:paraId="638C2733"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Enthusiastic, diplomatic and calm under pressure  </w:t>
            </w:r>
          </w:p>
          <w:p w14:paraId="12C8AE9D"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Able to work independently with initiative but also as a flexible team player </w:t>
            </w:r>
          </w:p>
          <w:p w14:paraId="37DF83C5" w14:textId="77777777" w:rsidR="002D515A" w:rsidRPr="006276AF" w:rsidRDefault="002D515A" w:rsidP="002D515A">
            <w:pPr>
              <w:pStyle w:val="ListParagraph"/>
              <w:numPr>
                <w:ilvl w:val="0"/>
                <w:numId w:val="8"/>
              </w:numPr>
              <w:spacing w:line="240" w:lineRule="auto"/>
              <w:ind w:left="319"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Must have a sense of humour </w:t>
            </w:r>
          </w:p>
          <w:p w14:paraId="14CEE207" w14:textId="77777777" w:rsidR="002D515A" w:rsidRPr="006276AF" w:rsidRDefault="002D515A" w:rsidP="00CD41C1">
            <w:pPr>
              <w:spacing w:line="240" w:lineRule="auto"/>
              <w:rPr>
                <w:rFonts w:asciiTheme="minorHAnsi" w:hAnsiTheme="minorHAnsi" w:cstheme="minorHAnsi"/>
                <w:color w:val="000000" w:themeColor="text1"/>
                <w:sz w:val="20"/>
                <w:szCs w:val="20"/>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5FC1E8A1" w14:textId="77777777" w:rsidR="002D515A" w:rsidRPr="006276AF" w:rsidRDefault="002D515A" w:rsidP="002D515A">
            <w:pPr>
              <w:pStyle w:val="ListParagraph"/>
              <w:numPr>
                <w:ilvl w:val="0"/>
                <w:numId w:val="8"/>
              </w:numPr>
              <w:spacing w:line="240" w:lineRule="auto"/>
              <w:ind w:left="320"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Able to advise pupils, parents and staff insightfully </w:t>
            </w:r>
          </w:p>
          <w:p w14:paraId="2D064A45" w14:textId="77777777" w:rsidR="002D515A" w:rsidRPr="006276AF" w:rsidRDefault="002D515A" w:rsidP="002D515A">
            <w:pPr>
              <w:pStyle w:val="ListParagraph"/>
              <w:numPr>
                <w:ilvl w:val="0"/>
                <w:numId w:val="8"/>
              </w:numPr>
              <w:spacing w:line="240" w:lineRule="auto"/>
              <w:ind w:left="320"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Interest in continuing professional development of self and other staff </w:t>
            </w:r>
          </w:p>
          <w:p w14:paraId="655C147A" w14:textId="77777777" w:rsidR="002D515A" w:rsidRPr="006276AF" w:rsidRDefault="002D515A" w:rsidP="002D515A">
            <w:pPr>
              <w:pStyle w:val="ListParagraph"/>
              <w:numPr>
                <w:ilvl w:val="0"/>
                <w:numId w:val="8"/>
              </w:numPr>
              <w:spacing w:line="240" w:lineRule="auto"/>
              <w:ind w:left="320" w:hanging="283"/>
              <w:rPr>
                <w:rFonts w:asciiTheme="minorHAnsi" w:hAnsiTheme="minorHAnsi" w:cstheme="minorHAnsi"/>
                <w:color w:val="000000" w:themeColor="text1"/>
                <w:sz w:val="20"/>
                <w:szCs w:val="20"/>
              </w:rPr>
            </w:pPr>
            <w:r w:rsidRPr="006276AF">
              <w:rPr>
                <w:rFonts w:asciiTheme="minorHAnsi" w:hAnsiTheme="minorHAnsi" w:cstheme="minorHAnsi"/>
                <w:color w:val="000000" w:themeColor="text1"/>
                <w:sz w:val="20"/>
                <w:szCs w:val="20"/>
              </w:rPr>
              <w:t xml:space="preserve">A perceptive understanding of teenagers and their needs and expectations </w:t>
            </w:r>
          </w:p>
          <w:p w14:paraId="188A7D3D" w14:textId="77777777" w:rsidR="002D515A" w:rsidRPr="006276AF" w:rsidRDefault="002D515A" w:rsidP="00CD41C1">
            <w:pPr>
              <w:spacing w:line="240" w:lineRule="auto"/>
              <w:ind w:firstLine="45"/>
              <w:rPr>
                <w:rFonts w:asciiTheme="minorHAnsi" w:hAnsiTheme="minorHAnsi" w:cstheme="minorHAnsi"/>
                <w:color w:val="000000" w:themeColor="text1"/>
                <w:sz w:val="20"/>
                <w:szCs w:val="20"/>
              </w:rPr>
            </w:pPr>
          </w:p>
          <w:p w14:paraId="13F35CBD" w14:textId="77777777" w:rsidR="002D515A" w:rsidRPr="006276AF" w:rsidRDefault="002D515A" w:rsidP="00CD41C1">
            <w:pPr>
              <w:spacing w:line="240" w:lineRule="auto"/>
              <w:rPr>
                <w:rFonts w:asciiTheme="minorHAnsi" w:hAnsiTheme="minorHAnsi" w:cstheme="minorHAnsi"/>
                <w:color w:val="000000" w:themeColor="text1"/>
                <w:sz w:val="20"/>
                <w:szCs w:val="20"/>
              </w:rPr>
            </w:pPr>
          </w:p>
        </w:tc>
      </w:tr>
      <w:tr w:rsidR="002D515A" w:rsidRPr="000010F7" w14:paraId="6D7F32B1" w14:textId="77777777" w:rsidTr="00CD41C1">
        <w:trPr>
          <w:trHeight w:val="1694"/>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084CC0DB"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Personal Qualities</w:t>
            </w:r>
          </w:p>
        </w:tc>
        <w:tc>
          <w:tcPr>
            <w:tcW w:w="8653" w:type="dxa"/>
            <w:gridSpan w:val="2"/>
            <w:tcBorders>
              <w:top w:val="single" w:sz="4" w:space="0" w:color="auto"/>
              <w:left w:val="single" w:sz="4" w:space="0" w:color="000000"/>
              <w:bottom w:val="single" w:sz="4" w:space="0" w:color="auto"/>
              <w:right w:val="single" w:sz="4" w:space="0" w:color="000000"/>
            </w:tcBorders>
            <w:shd w:val="clear" w:color="auto" w:fill="auto"/>
          </w:tcPr>
          <w:p w14:paraId="038F52D3" w14:textId="77777777" w:rsidR="002D515A" w:rsidRPr="000010F7" w:rsidRDefault="002D515A" w:rsidP="00CD41C1">
            <w:pPr>
              <w:numPr>
                <w:ilvl w:val="0"/>
                <w:numId w:val="2"/>
              </w:numPr>
              <w:spacing w:line="240" w:lineRule="auto"/>
              <w:ind w:left="418"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Be an effective team player that works collaboratively and effectively with others</w:t>
            </w:r>
          </w:p>
          <w:p w14:paraId="2C692426" w14:textId="77777777" w:rsidR="002D515A" w:rsidRPr="000010F7" w:rsidRDefault="002D515A" w:rsidP="00CD41C1">
            <w:pPr>
              <w:numPr>
                <w:ilvl w:val="0"/>
                <w:numId w:val="2"/>
              </w:numPr>
              <w:spacing w:line="240" w:lineRule="auto"/>
              <w:ind w:left="418"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Excellent interpersonal skills, communicating (verbally and in-writing) effectively to a wide-range of audiences</w:t>
            </w:r>
          </w:p>
          <w:p w14:paraId="589C81D2" w14:textId="77777777" w:rsidR="002D515A" w:rsidRPr="000010F7" w:rsidRDefault="002D515A" w:rsidP="00CD41C1">
            <w:pPr>
              <w:numPr>
                <w:ilvl w:val="0"/>
                <w:numId w:val="2"/>
              </w:numPr>
              <w:spacing w:line="240" w:lineRule="auto"/>
              <w:ind w:left="418"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Support, motivate and inspire both colleagues and pupils by leading through example</w:t>
            </w:r>
          </w:p>
          <w:p w14:paraId="072D4217" w14:textId="77777777" w:rsidR="002D515A" w:rsidRPr="000010F7" w:rsidRDefault="002D515A" w:rsidP="00CD41C1">
            <w:pPr>
              <w:numPr>
                <w:ilvl w:val="0"/>
                <w:numId w:val="2"/>
              </w:numPr>
              <w:spacing w:line="240" w:lineRule="auto"/>
              <w:ind w:left="418"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Suitability to work with children</w:t>
            </w:r>
          </w:p>
          <w:p w14:paraId="6E4D15F0" w14:textId="77777777" w:rsidR="002D515A" w:rsidRPr="000010F7" w:rsidRDefault="002D515A" w:rsidP="00CD41C1">
            <w:pPr>
              <w:numPr>
                <w:ilvl w:val="0"/>
                <w:numId w:val="2"/>
              </w:numPr>
              <w:spacing w:line="240" w:lineRule="auto"/>
              <w:ind w:left="418" w:hanging="360"/>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 xml:space="preserve">Confidence, warmth, sensitivity, reliability and enthusiasm </w:t>
            </w:r>
          </w:p>
          <w:p w14:paraId="1E4F9120"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r>
      <w:tr w:rsidR="002D515A" w:rsidRPr="000010F7" w14:paraId="6C7973A2" w14:textId="77777777" w:rsidTr="00CD41C1">
        <w:trPr>
          <w:trHeight w:val="1694"/>
        </w:trPr>
        <w:tc>
          <w:tcPr>
            <w:tcW w:w="1831" w:type="dxa"/>
            <w:tcBorders>
              <w:top w:val="single" w:sz="4" w:space="0" w:color="auto"/>
              <w:left w:val="single" w:sz="4" w:space="0" w:color="000000"/>
              <w:bottom w:val="single" w:sz="4" w:space="0" w:color="000000"/>
              <w:right w:val="single" w:sz="4" w:space="0" w:color="000000"/>
            </w:tcBorders>
            <w:shd w:val="clear" w:color="auto" w:fill="auto"/>
          </w:tcPr>
          <w:p w14:paraId="43C8A7BD" w14:textId="77777777" w:rsidR="002D515A" w:rsidRPr="000010F7" w:rsidRDefault="002D515A" w:rsidP="00CD41C1">
            <w:pPr>
              <w:rPr>
                <w:rFonts w:asciiTheme="minorHAnsi" w:hAnsiTheme="minorHAnsi" w:cstheme="minorHAnsi"/>
                <w:color w:val="000000" w:themeColor="text1"/>
                <w:sz w:val="20"/>
                <w:szCs w:val="20"/>
              </w:rPr>
            </w:pPr>
            <w:r w:rsidRPr="000010F7">
              <w:rPr>
                <w:rFonts w:asciiTheme="minorHAnsi" w:hAnsiTheme="minorHAnsi" w:cstheme="minorHAnsi"/>
                <w:b/>
                <w:sz w:val="20"/>
                <w:szCs w:val="20"/>
                <w:lang w:val="en-US" w:eastAsia="en-US"/>
              </w:rPr>
              <w:t>Equal Opportunities and Commitment</w:t>
            </w:r>
          </w:p>
        </w:tc>
        <w:tc>
          <w:tcPr>
            <w:tcW w:w="8653" w:type="dxa"/>
            <w:gridSpan w:val="2"/>
            <w:tcBorders>
              <w:top w:val="single" w:sz="4" w:space="0" w:color="auto"/>
              <w:left w:val="single" w:sz="4" w:space="0" w:color="000000"/>
              <w:bottom w:val="single" w:sz="4" w:space="0" w:color="000000"/>
              <w:right w:val="single" w:sz="4" w:space="0" w:color="000000"/>
            </w:tcBorders>
            <w:shd w:val="clear" w:color="auto" w:fill="auto"/>
          </w:tcPr>
          <w:p w14:paraId="03D7C5D2" w14:textId="77777777" w:rsidR="002D515A" w:rsidRPr="000010F7" w:rsidRDefault="002D515A" w:rsidP="00CD41C1">
            <w:pPr>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Commitment to equality of opportunity for all regardless of gender, disability, religion, and ethnic origin</w:t>
            </w:r>
          </w:p>
          <w:p w14:paraId="07CCB9B2" w14:textId="77777777" w:rsidR="002D515A" w:rsidRPr="000010F7" w:rsidRDefault="002D515A" w:rsidP="00CD41C1">
            <w:pPr>
              <w:rPr>
                <w:rFonts w:asciiTheme="minorHAnsi" w:hAnsiTheme="minorHAnsi" w:cstheme="minorHAnsi"/>
                <w:sz w:val="20"/>
                <w:szCs w:val="20"/>
                <w:lang w:val="en-US" w:eastAsia="en-US"/>
              </w:rPr>
            </w:pPr>
          </w:p>
          <w:p w14:paraId="53FCA22D" w14:textId="77777777" w:rsidR="002D515A" w:rsidRPr="000010F7" w:rsidRDefault="002D515A" w:rsidP="00CD41C1">
            <w:pPr>
              <w:rPr>
                <w:rFonts w:asciiTheme="minorHAnsi" w:hAnsiTheme="minorHAnsi" w:cstheme="minorHAnsi"/>
                <w:b/>
                <w:bCs/>
                <w:sz w:val="20"/>
                <w:szCs w:val="20"/>
                <w:lang w:val="en-US" w:eastAsia="en-US"/>
              </w:rPr>
            </w:pPr>
            <w:r w:rsidRPr="000010F7">
              <w:rPr>
                <w:rFonts w:asciiTheme="minorHAnsi" w:hAnsiTheme="minorHAnsi" w:cstheme="minorHAnsi"/>
                <w:b/>
                <w:bCs/>
                <w:sz w:val="20"/>
                <w:szCs w:val="20"/>
                <w:lang w:val="en-US" w:eastAsia="en-US"/>
              </w:rPr>
              <w:t>Demonstrate a commitment to:</w:t>
            </w:r>
          </w:p>
          <w:p w14:paraId="1DE68140" w14:textId="77777777" w:rsidR="002D515A" w:rsidRPr="009B4FC1" w:rsidRDefault="002D515A" w:rsidP="002D515A">
            <w:pPr>
              <w:pStyle w:val="ListParagraph"/>
              <w:numPr>
                <w:ilvl w:val="0"/>
                <w:numId w:val="4"/>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safeguarding and child protection equalities</w:t>
            </w:r>
          </w:p>
          <w:p w14:paraId="2EF9331E" w14:textId="77777777" w:rsidR="002D515A" w:rsidRPr="009B4FC1" w:rsidRDefault="002D515A" w:rsidP="002D515A">
            <w:pPr>
              <w:pStyle w:val="ListParagraph"/>
              <w:numPr>
                <w:ilvl w:val="0"/>
                <w:numId w:val="4"/>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promoting the school’s vision, values and ethos</w:t>
            </w:r>
          </w:p>
          <w:p w14:paraId="292AC896" w14:textId="77777777" w:rsidR="002D515A" w:rsidRPr="009B4FC1" w:rsidRDefault="002D515A" w:rsidP="002D515A">
            <w:pPr>
              <w:pStyle w:val="ListParagraph"/>
              <w:numPr>
                <w:ilvl w:val="0"/>
                <w:numId w:val="4"/>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high quality, stimulating learning environment</w:t>
            </w:r>
          </w:p>
          <w:p w14:paraId="695DEF4B" w14:textId="77777777" w:rsidR="002D515A" w:rsidRPr="009B4FC1" w:rsidRDefault="002D515A" w:rsidP="002D515A">
            <w:pPr>
              <w:pStyle w:val="ListParagraph"/>
              <w:numPr>
                <w:ilvl w:val="0"/>
                <w:numId w:val="4"/>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relating positively to and showing respect for all members of the school and wider community</w:t>
            </w:r>
          </w:p>
          <w:p w14:paraId="53B1F10D" w14:textId="77777777" w:rsidR="002D515A" w:rsidRPr="009B4FC1" w:rsidRDefault="002D515A" w:rsidP="002D515A">
            <w:pPr>
              <w:pStyle w:val="ListParagraph"/>
              <w:numPr>
                <w:ilvl w:val="0"/>
                <w:numId w:val="4"/>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ongoing relevant professional self-development</w:t>
            </w:r>
          </w:p>
        </w:tc>
      </w:tr>
    </w:tbl>
    <w:p w14:paraId="0A560DFC" w14:textId="77777777" w:rsidR="002D515A" w:rsidRPr="009B4FC1" w:rsidRDefault="002D515A" w:rsidP="002D515A">
      <w:pPr>
        <w:spacing w:after="19"/>
        <w:rPr>
          <w:color w:val="000000" w:themeColor="text1"/>
          <w:sz w:val="20"/>
        </w:rPr>
      </w:pPr>
    </w:p>
    <w:p w14:paraId="2263210A" w14:textId="77777777" w:rsidR="002D515A" w:rsidRPr="000010F7" w:rsidRDefault="002D515A" w:rsidP="002D515A">
      <w:pPr>
        <w:spacing w:after="0"/>
        <w:rPr>
          <w:color w:val="000000" w:themeColor="text1"/>
        </w:rPr>
      </w:pPr>
      <w:r w:rsidRPr="000010F7">
        <w:rPr>
          <w:color w:val="000000" w:themeColor="text1"/>
          <w:sz w:val="20"/>
        </w:rPr>
        <w:t xml:space="preserve"> </w:t>
      </w:r>
    </w:p>
    <w:tbl>
      <w:tblPr>
        <w:tblStyle w:val="TableGrid"/>
        <w:tblW w:w="10488" w:type="dxa"/>
        <w:tblInd w:w="5" w:type="dxa"/>
        <w:tblCellMar>
          <w:top w:w="40" w:type="dxa"/>
          <w:left w:w="108" w:type="dxa"/>
          <w:right w:w="4" w:type="dxa"/>
        </w:tblCellMar>
        <w:tblLook w:val="04A0" w:firstRow="1" w:lastRow="0" w:firstColumn="1" w:lastColumn="0" w:noHBand="0" w:noVBand="1"/>
      </w:tblPr>
      <w:tblGrid>
        <w:gridCol w:w="1272"/>
        <w:gridCol w:w="4679"/>
        <w:gridCol w:w="850"/>
        <w:gridCol w:w="3687"/>
      </w:tblGrid>
      <w:tr w:rsidR="002D515A" w:rsidRPr="000010F7" w14:paraId="01B8ABCD" w14:textId="77777777" w:rsidTr="00CD41C1">
        <w:trPr>
          <w:trHeight w:val="1272"/>
        </w:trPr>
        <w:tc>
          <w:tcPr>
            <w:tcW w:w="10488" w:type="dxa"/>
            <w:gridSpan w:val="4"/>
            <w:tcBorders>
              <w:top w:val="single" w:sz="4" w:space="0" w:color="000000"/>
              <w:left w:val="single" w:sz="4" w:space="0" w:color="000000"/>
              <w:bottom w:val="single" w:sz="4" w:space="0" w:color="000000"/>
              <w:right w:val="single" w:sz="4" w:space="0" w:color="000000"/>
            </w:tcBorders>
          </w:tcPr>
          <w:p w14:paraId="4FF741B7" w14:textId="77777777" w:rsidR="002D515A" w:rsidRPr="000010F7" w:rsidRDefault="002D515A" w:rsidP="00CD41C1">
            <w:pPr>
              <w:spacing w:after="15"/>
              <w:rPr>
                <w:color w:val="000000" w:themeColor="text1"/>
              </w:rPr>
            </w:pPr>
            <w:r w:rsidRPr="000010F7">
              <w:rPr>
                <w:color w:val="000000" w:themeColor="text1"/>
                <w:sz w:val="18"/>
              </w:rPr>
              <w:t xml:space="preserve"> </w:t>
            </w:r>
          </w:p>
          <w:p w14:paraId="5BA0F573" w14:textId="118EE868" w:rsidR="002D515A" w:rsidRPr="000010F7" w:rsidRDefault="002D515A" w:rsidP="00CD41C1">
            <w:pPr>
              <w:spacing w:line="277" w:lineRule="auto"/>
              <w:rPr>
                <w:color w:val="000000" w:themeColor="text1"/>
              </w:rPr>
            </w:pPr>
            <w:r w:rsidRPr="000010F7">
              <w:rPr>
                <w:color w:val="000000" w:themeColor="text1"/>
                <w:sz w:val="18"/>
              </w:rPr>
              <w:t xml:space="preserve">I have read and understood the responsibilities for the position of </w:t>
            </w:r>
            <w:r>
              <w:rPr>
                <w:color w:val="000000" w:themeColor="text1"/>
                <w:sz w:val="18"/>
              </w:rPr>
              <w:t>Head of Boarding</w:t>
            </w:r>
            <w:r w:rsidRPr="000010F7">
              <w:rPr>
                <w:color w:val="000000" w:themeColor="text1"/>
                <w:sz w:val="18"/>
              </w:rPr>
              <w:t xml:space="preserve">.  I am aware that the Job Description is subject to change accordance with the needs of the business.  I accept that I am fully responsible and accountable for the nursery and will operate the nursery within the legislative parameters set by the relevant bodies. </w:t>
            </w:r>
          </w:p>
          <w:p w14:paraId="48F5332A" w14:textId="77777777" w:rsidR="002D515A" w:rsidRPr="000010F7" w:rsidRDefault="002D515A" w:rsidP="00CD41C1">
            <w:pPr>
              <w:rPr>
                <w:color w:val="000000" w:themeColor="text1"/>
              </w:rPr>
            </w:pPr>
            <w:r w:rsidRPr="000010F7">
              <w:rPr>
                <w:color w:val="000000" w:themeColor="text1"/>
                <w:sz w:val="18"/>
              </w:rPr>
              <w:t xml:space="preserve"> </w:t>
            </w:r>
          </w:p>
        </w:tc>
      </w:tr>
      <w:tr w:rsidR="002D515A" w:rsidRPr="000010F7" w14:paraId="25E5F8EE" w14:textId="77777777" w:rsidTr="00CD41C1">
        <w:trPr>
          <w:trHeight w:val="516"/>
        </w:trPr>
        <w:tc>
          <w:tcPr>
            <w:tcW w:w="1272" w:type="dxa"/>
            <w:tcBorders>
              <w:top w:val="single" w:sz="4" w:space="0" w:color="000000"/>
              <w:left w:val="single" w:sz="4" w:space="0" w:color="000000"/>
              <w:bottom w:val="single" w:sz="4" w:space="0" w:color="000000"/>
              <w:right w:val="single" w:sz="4" w:space="0" w:color="000000"/>
            </w:tcBorders>
          </w:tcPr>
          <w:p w14:paraId="24A38D46" w14:textId="77777777" w:rsidR="002D515A" w:rsidRPr="000010F7" w:rsidRDefault="002D515A" w:rsidP="00CD41C1">
            <w:pPr>
              <w:spacing w:after="15"/>
              <w:rPr>
                <w:color w:val="000000" w:themeColor="text1"/>
              </w:rPr>
            </w:pPr>
            <w:r w:rsidRPr="000010F7">
              <w:rPr>
                <w:b/>
                <w:color w:val="000000" w:themeColor="text1"/>
                <w:sz w:val="18"/>
              </w:rPr>
              <w:t xml:space="preserve">Name: </w:t>
            </w:r>
          </w:p>
          <w:p w14:paraId="316F79F2" w14:textId="77777777" w:rsidR="002D515A" w:rsidRPr="000010F7" w:rsidRDefault="002D515A" w:rsidP="00CD41C1">
            <w:pPr>
              <w:rPr>
                <w:color w:val="000000" w:themeColor="text1"/>
              </w:rPr>
            </w:pPr>
            <w:r w:rsidRPr="000010F7">
              <w:rPr>
                <w:b/>
                <w:color w:val="000000" w:themeColor="text1"/>
                <w:sz w:val="18"/>
              </w:rPr>
              <w:t xml:space="preserve"> </w:t>
            </w:r>
          </w:p>
        </w:tc>
        <w:tc>
          <w:tcPr>
            <w:tcW w:w="9216" w:type="dxa"/>
            <w:gridSpan w:val="3"/>
            <w:tcBorders>
              <w:top w:val="single" w:sz="4" w:space="0" w:color="000000"/>
              <w:left w:val="single" w:sz="4" w:space="0" w:color="000000"/>
              <w:bottom w:val="single" w:sz="4" w:space="0" w:color="000000"/>
              <w:right w:val="single" w:sz="4" w:space="0" w:color="000000"/>
            </w:tcBorders>
          </w:tcPr>
          <w:p w14:paraId="1CA5F648" w14:textId="77777777" w:rsidR="002D515A" w:rsidRPr="000010F7" w:rsidRDefault="002D515A" w:rsidP="00CD41C1">
            <w:pPr>
              <w:rPr>
                <w:color w:val="000000" w:themeColor="text1"/>
              </w:rPr>
            </w:pPr>
            <w:r w:rsidRPr="000010F7">
              <w:rPr>
                <w:b/>
                <w:color w:val="000000" w:themeColor="text1"/>
                <w:sz w:val="18"/>
              </w:rPr>
              <w:t xml:space="preserve"> </w:t>
            </w:r>
          </w:p>
        </w:tc>
      </w:tr>
      <w:tr w:rsidR="002D515A" w:rsidRPr="000010F7" w14:paraId="100593E5" w14:textId="77777777" w:rsidTr="00CD41C1">
        <w:trPr>
          <w:trHeight w:val="516"/>
        </w:trPr>
        <w:tc>
          <w:tcPr>
            <w:tcW w:w="1272" w:type="dxa"/>
            <w:tcBorders>
              <w:top w:val="single" w:sz="4" w:space="0" w:color="000000"/>
              <w:left w:val="single" w:sz="4" w:space="0" w:color="000000"/>
              <w:bottom w:val="single" w:sz="4" w:space="0" w:color="000000"/>
              <w:right w:val="single" w:sz="4" w:space="0" w:color="000000"/>
            </w:tcBorders>
          </w:tcPr>
          <w:p w14:paraId="028B94F6" w14:textId="77777777" w:rsidR="002D515A" w:rsidRPr="000010F7" w:rsidRDefault="002D515A" w:rsidP="00CD41C1">
            <w:pPr>
              <w:spacing w:after="17"/>
              <w:rPr>
                <w:color w:val="000000" w:themeColor="text1"/>
              </w:rPr>
            </w:pPr>
            <w:r w:rsidRPr="000010F7">
              <w:rPr>
                <w:b/>
                <w:color w:val="000000" w:themeColor="text1"/>
                <w:sz w:val="18"/>
              </w:rPr>
              <w:t xml:space="preserve">Signed: </w:t>
            </w:r>
          </w:p>
          <w:p w14:paraId="3FDE5452" w14:textId="77777777" w:rsidR="002D515A" w:rsidRPr="000010F7" w:rsidRDefault="002D515A" w:rsidP="00CD41C1">
            <w:pPr>
              <w:rPr>
                <w:color w:val="000000" w:themeColor="text1"/>
              </w:rPr>
            </w:pPr>
            <w:r w:rsidRPr="000010F7">
              <w:rPr>
                <w:b/>
                <w:color w:val="000000" w:themeColor="text1"/>
                <w:sz w:val="18"/>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4F55950C" w14:textId="77777777" w:rsidR="002D515A" w:rsidRPr="000010F7" w:rsidRDefault="002D515A" w:rsidP="00CD41C1">
            <w:pPr>
              <w:rPr>
                <w:color w:val="000000" w:themeColor="text1"/>
              </w:rPr>
            </w:pPr>
            <w:r w:rsidRPr="000010F7">
              <w:rPr>
                <w:b/>
                <w:color w:val="000000" w:themeColor="text1"/>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43D43D" w14:textId="77777777" w:rsidR="002D515A" w:rsidRPr="000010F7" w:rsidRDefault="002D515A" w:rsidP="00CD41C1">
            <w:pPr>
              <w:rPr>
                <w:color w:val="000000" w:themeColor="text1"/>
              </w:rPr>
            </w:pPr>
            <w:r w:rsidRPr="000010F7">
              <w:rPr>
                <w:b/>
                <w:color w:val="000000" w:themeColor="text1"/>
                <w:sz w:val="18"/>
              </w:rPr>
              <w:t xml:space="preserve">Date:       </w:t>
            </w:r>
          </w:p>
        </w:tc>
        <w:tc>
          <w:tcPr>
            <w:tcW w:w="3687" w:type="dxa"/>
            <w:tcBorders>
              <w:top w:val="single" w:sz="4" w:space="0" w:color="000000"/>
              <w:left w:val="single" w:sz="4" w:space="0" w:color="000000"/>
              <w:bottom w:val="single" w:sz="4" w:space="0" w:color="000000"/>
              <w:right w:val="single" w:sz="4" w:space="0" w:color="000000"/>
            </w:tcBorders>
          </w:tcPr>
          <w:p w14:paraId="4231EAB2" w14:textId="77777777" w:rsidR="002D515A" w:rsidRPr="000010F7" w:rsidRDefault="002D515A" w:rsidP="00CD41C1">
            <w:pPr>
              <w:rPr>
                <w:color w:val="000000" w:themeColor="text1"/>
              </w:rPr>
            </w:pPr>
            <w:r w:rsidRPr="000010F7">
              <w:rPr>
                <w:b/>
                <w:color w:val="000000" w:themeColor="text1"/>
                <w:sz w:val="18"/>
              </w:rPr>
              <w:t xml:space="preserve"> </w:t>
            </w:r>
          </w:p>
        </w:tc>
      </w:tr>
    </w:tbl>
    <w:p w14:paraId="41077AE1" w14:textId="77777777" w:rsidR="002D515A" w:rsidRPr="000010F7" w:rsidRDefault="002D515A" w:rsidP="002D515A">
      <w:pPr>
        <w:spacing w:after="15"/>
        <w:rPr>
          <w:color w:val="000000" w:themeColor="text1"/>
        </w:rPr>
      </w:pPr>
      <w:r w:rsidRPr="000010F7">
        <w:rPr>
          <w:color w:val="000000" w:themeColor="text1"/>
          <w:sz w:val="18"/>
        </w:rPr>
        <w:t xml:space="preserve"> </w:t>
      </w:r>
    </w:p>
    <w:p w14:paraId="5701D68A" w14:textId="77777777" w:rsidR="002D515A" w:rsidRPr="009B4FC1" w:rsidRDefault="002D515A" w:rsidP="002D515A">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0"/>
          <w:szCs w:val="20"/>
        </w:rPr>
      </w:pPr>
      <w:r w:rsidRPr="009B4FC1">
        <w:rPr>
          <w:rFonts w:asciiTheme="minorHAnsi" w:hAnsiTheme="minorHAnsi" w:cstheme="minorHAnsi"/>
          <w:color w:val="000000" w:themeColor="text1"/>
          <w:sz w:val="20"/>
          <w:szCs w:val="20"/>
        </w:rPr>
        <w:t>Inspired Learning Group committed to safeguarding and promoting the welfare of children &amp; young people and expects all staff to share this commitment. Applicants must be willing to undergo child protection screening, as all new staff will be subject to enhanced DBS clearance, identity checks, qualification checks and employment checks to include an exploration of any gaps within employment, two satisfactory references and registration with the Disclosure and Barring Service (DBS).</w:t>
      </w:r>
    </w:p>
    <w:p w14:paraId="7C904CF0" w14:textId="77777777" w:rsidR="002D515A" w:rsidRPr="000010F7" w:rsidRDefault="002D515A" w:rsidP="002D515A">
      <w:pPr>
        <w:spacing w:after="17"/>
        <w:rPr>
          <w:color w:val="000000" w:themeColor="text1"/>
        </w:rPr>
      </w:pPr>
    </w:p>
    <w:p w14:paraId="46E4871A" w14:textId="77777777" w:rsidR="002D515A" w:rsidRDefault="002D515A" w:rsidP="002D515A">
      <w:pPr>
        <w:spacing w:after="54"/>
      </w:pPr>
      <w:r>
        <w:rPr>
          <w:color w:val="808080"/>
          <w:sz w:val="18"/>
        </w:rPr>
        <w:t xml:space="preserve"> </w:t>
      </w:r>
    </w:p>
    <w:p w14:paraId="481FCA49" w14:textId="77777777" w:rsidR="002D515A" w:rsidRDefault="002D515A" w:rsidP="002D515A"/>
    <w:p w14:paraId="06A02432" w14:textId="77777777" w:rsidR="002D515A" w:rsidRDefault="002D515A" w:rsidP="002D515A"/>
    <w:p w14:paraId="290206AE" w14:textId="77777777" w:rsidR="00AD32DF" w:rsidRPr="002D515A" w:rsidRDefault="00AD32DF" w:rsidP="002D515A"/>
    <w:sectPr w:rsidR="00AD32DF" w:rsidRPr="002D515A" w:rsidSect="002D5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7713F"/>
    <w:multiLevelType w:val="hybridMultilevel"/>
    <w:tmpl w:val="9DDA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7D0C"/>
    <w:multiLevelType w:val="hybridMultilevel"/>
    <w:tmpl w:val="2ADA4AB4"/>
    <w:lvl w:ilvl="0" w:tplc="D7BCD7B6">
      <w:start w:val="1"/>
      <w:numFmt w:val="bullet"/>
      <w:lvlText w:val="▪"/>
      <w:lvlJc w:val="left"/>
      <w:pPr>
        <w:ind w:left="360" w:hanging="360"/>
      </w:pPr>
      <w:rPr>
        <w:rFonts w:ascii="Wingdings" w:eastAsia="Wingdings" w:hAnsi="Wingdings" w:cs="Wingdings"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7972EF"/>
    <w:multiLevelType w:val="hybridMultilevel"/>
    <w:tmpl w:val="FDB4AED0"/>
    <w:lvl w:ilvl="0" w:tplc="DDE2DC5C">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5F166BD0">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8426123E">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4D367240">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9EF255E4">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5FB868BE">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A6ACBF88">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56881828">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388E1DB6">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 w15:restartNumberingAfterBreak="0">
    <w:nsid w:val="19E75AE6"/>
    <w:multiLevelType w:val="hybridMultilevel"/>
    <w:tmpl w:val="F022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7127B"/>
    <w:multiLevelType w:val="hybridMultilevel"/>
    <w:tmpl w:val="3594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F7EA4"/>
    <w:multiLevelType w:val="hybridMultilevel"/>
    <w:tmpl w:val="5C56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F549B"/>
    <w:multiLevelType w:val="hybridMultilevel"/>
    <w:tmpl w:val="70BEA19A"/>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15:restartNumberingAfterBreak="0">
    <w:nsid w:val="65BD50C4"/>
    <w:multiLevelType w:val="hybridMultilevel"/>
    <w:tmpl w:val="7C40094E"/>
    <w:lvl w:ilvl="0" w:tplc="D7BCD7B6">
      <w:start w:val="1"/>
      <w:numFmt w:val="bullet"/>
      <w:lvlText w:val="▪"/>
      <w:lvlJc w:val="left"/>
      <w:pPr>
        <w:ind w:left="356"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8" w15:restartNumberingAfterBreak="0">
    <w:nsid w:val="7C3C54FB"/>
    <w:multiLevelType w:val="hybridMultilevel"/>
    <w:tmpl w:val="23AE20FA"/>
    <w:lvl w:ilvl="0" w:tplc="08090001">
      <w:start w:val="1"/>
      <w:numFmt w:val="bullet"/>
      <w:lvlText w:val=""/>
      <w:lvlJc w:val="left"/>
      <w:pPr>
        <w:ind w:left="317"/>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052E093E">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044E644A">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CB2FB8C">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216E05C">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D1265E96">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2E0E262A">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9A6A6A5C">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DD56C224">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num w:numId="1" w16cid:durableId="1670255381">
    <w:abstractNumId w:val="8"/>
  </w:num>
  <w:num w:numId="2" w16cid:durableId="1358383131">
    <w:abstractNumId w:val="2"/>
  </w:num>
  <w:num w:numId="3" w16cid:durableId="2072339858">
    <w:abstractNumId w:val="1"/>
  </w:num>
  <w:num w:numId="4" w16cid:durableId="301348616">
    <w:abstractNumId w:val="7"/>
  </w:num>
  <w:num w:numId="5" w16cid:durableId="1636636733">
    <w:abstractNumId w:val="3"/>
  </w:num>
  <w:num w:numId="6" w16cid:durableId="1976637963">
    <w:abstractNumId w:val="6"/>
  </w:num>
  <w:num w:numId="7" w16cid:durableId="1828983428">
    <w:abstractNumId w:val="0"/>
  </w:num>
  <w:num w:numId="8" w16cid:durableId="753935946">
    <w:abstractNumId w:val="4"/>
  </w:num>
  <w:num w:numId="9" w16cid:durableId="1436902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DF"/>
    <w:rsid w:val="002D515A"/>
    <w:rsid w:val="006276AF"/>
    <w:rsid w:val="009109B0"/>
    <w:rsid w:val="00AD32DF"/>
    <w:rsid w:val="00D8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ED97"/>
  <w15:chartTrackingRefBased/>
  <w15:docId w15:val="{368C9D87-43EA-4EC4-B184-FB7842F7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DF"/>
    <w:pPr>
      <w:spacing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AD32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32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32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32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32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32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32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32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32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2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32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32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32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32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32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32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32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32DF"/>
    <w:rPr>
      <w:rFonts w:eastAsiaTheme="majorEastAsia" w:cstheme="majorBidi"/>
      <w:color w:val="272727" w:themeColor="text1" w:themeTint="D8"/>
    </w:rPr>
  </w:style>
  <w:style w:type="paragraph" w:styleId="Title">
    <w:name w:val="Title"/>
    <w:basedOn w:val="Normal"/>
    <w:next w:val="Normal"/>
    <w:link w:val="TitleChar"/>
    <w:uiPriority w:val="10"/>
    <w:qFormat/>
    <w:rsid w:val="00AD32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2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32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32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32DF"/>
    <w:pPr>
      <w:spacing w:before="160"/>
      <w:jc w:val="center"/>
    </w:pPr>
    <w:rPr>
      <w:i/>
      <w:iCs/>
      <w:color w:val="404040" w:themeColor="text1" w:themeTint="BF"/>
    </w:rPr>
  </w:style>
  <w:style w:type="character" w:customStyle="1" w:styleId="QuoteChar">
    <w:name w:val="Quote Char"/>
    <w:basedOn w:val="DefaultParagraphFont"/>
    <w:link w:val="Quote"/>
    <w:uiPriority w:val="29"/>
    <w:rsid w:val="00AD32DF"/>
    <w:rPr>
      <w:i/>
      <w:iCs/>
      <w:color w:val="404040" w:themeColor="text1" w:themeTint="BF"/>
    </w:rPr>
  </w:style>
  <w:style w:type="paragraph" w:styleId="ListParagraph">
    <w:name w:val="List Paragraph"/>
    <w:basedOn w:val="Normal"/>
    <w:uiPriority w:val="34"/>
    <w:qFormat/>
    <w:rsid w:val="00AD32DF"/>
    <w:pPr>
      <w:ind w:left="720"/>
      <w:contextualSpacing/>
    </w:pPr>
  </w:style>
  <w:style w:type="character" w:styleId="IntenseEmphasis">
    <w:name w:val="Intense Emphasis"/>
    <w:basedOn w:val="DefaultParagraphFont"/>
    <w:uiPriority w:val="21"/>
    <w:qFormat/>
    <w:rsid w:val="00AD32DF"/>
    <w:rPr>
      <w:i/>
      <w:iCs/>
      <w:color w:val="0F4761" w:themeColor="accent1" w:themeShade="BF"/>
    </w:rPr>
  </w:style>
  <w:style w:type="paragraph" w:styleId="IntenseQuote">
    <w:name w:val="Intense Quote"/>
    <w:basedOn w:val="Normal"/>
    <w:next w:val="Normal"/>
    <w:link w:val="IntenseQuoteChar"/>
    <w:uiPriority w:val="30"/>
    <w:qFormat/>
    <w:rsid w:val="00AD32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32DF"/>
    <w:rPr>
      <w:i/>
      <w:iCs/>
      <w:color w:val="0F4761" w:themeColor="accent1" w:themeShade="BF"/>
    </w:rPr>
  </w:style>
  <w:style w:type="character" w:styleId="IntenseReference">
    <w:name w:val="Intense Reference"/>
    <w:basedOn w:val="DefaultParagraphFont"/>
    <w:uiPriority w:val="32"/>
    <w:qFormat/>
    <w:rsid w:val="00AD32DF"/>
    <w:rPr>
      <w:b/>
      <w:bCs/>
      <w:smallCaps/>
      <w:color w:val="0F4761" w:themeColor="accent1" w:themeShade="BF"/>
      <w:spacing w:val="5"/>
    </w:rPr>
  </w:style>
  <w:style w:type="table" w:customStyle="1" w:styleId="TableGrid">
    <w:name w:val="TableGrid"/>
    <w:rsid w:val="00AD32DF"/>
    <w:pPr>
      <w:spacing w:after="0" w:line="240" w:lineRule="auto"/>
    </w:pPr>
    <w:rPr>
      <w:rFonts w:eastAsiaTheme="minorEastAsia"/>
      <w:sz w:val="22"/>
      <w:szCs w:val="22"/>
      <w:lang w:eastAsia="en-GB"/>
    </w:rPr>
    <w:tblPr>
      <w:tblCellMar>
        <w:top w:w="0" w:type="dxa"/>
        <w:left w:w="0" w:type="dxa"/>
        <w:bottom w:w="0" w:type="dxa"/>
        <w:right w:w="0" w:type="dxa"/>
      </w:tblCellMar>
    </w:tblPr>
  </w:style>
  <w:style w:type="paragraph" w:styleId="NormalWeb">
    <w:name w:val="Normal (Web)"/>
    <w:basedOn w:val="Normal"/>
    <w:uiPriority w:val="99"/>
    <w:unhideWhenUsed/>
    <w:rsid w:val="00AD32DF"/>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76556">
      <w:bodyDiv w:val="1"/>
      <w:marLeft w:val="0"/>
      <w:marRight w:val="0"/>
      <w:marTop w:val="0"/>
      <w:marBottom w:val="0"/>
      <w:divBdr>
        <w:top w:val="none" w:sz="0" w:space="0" w:color="auto"/>
        <w:left w:val="none" w:sz="0" w:space="0" w:color="auto"/>
        <w:bottom w:val="none" w:sz="0" w:space="0" w:color="auto"/>
        <w:right w:val="none" w:sz="0" w:space="0" w:color="auto"/>
      </w:divBdr>
    </w:div>
    <w:div w:id="1027559241">
      <w:bodyDiv w:val="1"/>
      <w:marLeft w:val="0"/>
      <w:marRight w:val="0"/>
      <w:marTop w:val="0"/>
      <w:marBottom w:val="0"/>
      <w:divBdr>
        <w:top w:val="none" w:sz="0" w:space="0" w:color="auto"/>
        <w:left w:val="none" w:sz="0" w:space="0" w:color="auto"/>
        <w:bottom w:val="none" w:sz="0" w:space="0" w:color="auto"/>
        <w:right w:val="none" w:sz="0" w:space="0" w:color="auto"/>
      </w:divBdr>
    </w:div>
    <w:div w:id="1261836499">
      <w:bodyDiv w:val="1"/>
      <w:marLeft w:val="0"/>
      <w:marRight w:val="0"/>
      <w:marTop w:val="0"/>
      <w:marBottom w:val="0"/>
      <w:divBdr>
        <w:top w:val="none" w:sz="0" w:space="0" w:color="auto"/>
        <w:left w:val="none" w:sz="0" w:space="0" w:color="auto"/>
        <w:bottom w:val="none" w:sz="0" w:space="0" w:color="auto"/>
        <w:right w:val="none" w:sz="0" w:space="0" w:color="auto"/>
      </w:divBdr>
    </w:div>
    <w:div w:id="1446919765">
      <w:bodyDiv w:val="1"/>
      <w:marLeft w:val="0"/>
      <w:marRight w:val="0"/>
      <w:marTop w:val="0"/>
      <w:marBottom w:val="0"/>
      <w:divBdr>
        <w:top w:val="none" w:sz="0" w:space="0" w:color="auto"/>
        <w:left w:val="none" w:sz="0" w:space="0" w:color="auto"/>
        <w:bottom w:val="none" w:sz="0" w:space="0" w:color="auto"/>
        <w:right w:val="none" w:sz="0" w:space="0" w:color="auto"/>
      </w:divBdr>
    </w:div>
    <w:div w:id="1863007887">
      <w:bodyDiv w:val="1"/>
      <w:marLeft w:val="0"/>
      <w:marRight w:val="0"/>
      <w:marTop w:val="0"/>
      <w:marBottom w:val="0"/>
      <w:divBdr>
        <w:top w:val="none" w:sz="0" w:space="0" w:color="auto"/>
        <w:left w:val="none" w:sz="0" w:space="0" w:color="auto"/>
        <w:bottom w:val="none" w:sz="0" w:space="0" w:color="auto"/>
        <w:right w:val="none" w:sz="0" w:space="0" w:color="auto"/>
      </w:divBdr>
    </w:div>
    <w:div w:id="18974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F6C547DF94A4DAA1A3D67837A10CB" ma:contentTypeVersion="17" ma:contentTypeDescription="Create a new document." ma:contentTypeScope="" ma:versionID="efcf661196490253147fafdf5ebb5359">
  <xsd:schema xmlns:xsd="http://www.w3.org/2001/XMLSchema" xmlns:xs="http://www.w3.org/2001/XMLSchema" xmlns:p="http://schemas.microsoft.com/office/2006/metadata/properties" xmlns:ns2="e54afa4e-2212-4690-a5e5-f1f619d3abb5" xmlns:ns3="05645cd8-f269-47a7-977e-56db44512d22" targetNamespace="http://schemas.microsoft.com/office/2006/metadata/properties" ma:root="true" ma:fieldsID="c87691faf68e13f89b3020bc567eaf61" ns2:_="" ns3:_="">
    <xsd:import namespace="e54afa4e-2212-4690-a5e5-f1f619d3abb5"/>
    <xsd:import namespace="05645cd8-f269-47a7-977e-56db44512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afa4e-2212-4690-a5e5-f1f619d3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45cd8-f269-47a7-977e-56db44512d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ac11b8-40b6-407c-bfa9-dca5d53abac1}" ma:internalName="TaxCatchAll" ma:showField="CatchAllData" ma:web="05645cd8-f269-47a7-977e-56db44512d2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4afa4e-2212-4690-a5e5-f1f619d3abb5">
      <Terms xmlns="http://schemas.microsoft.com/office/infopath/2007/PartnerControls"/>
    </lcf76f155ced4ddcb4097134ff3c332f>
    <TaxCatchAll xmlns="05645cd8-f269-47a7-977e-56db44512d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71B5-E6B6-4D8B-AB3F-5AB95609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afa4e-2212-4690-a5e5-f1f619d3abb5"/>
    <ds:schemaRef ds:uri="05645cd8-f269-47a7-977e-56db4451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1BECC-4940-421A-BC5A-6702FFC79779}">
  <ds:schemaRefs>
    <ds:schemaRef ds:uri="http://schemas.microsoft.com/office/2006/metadata/properties"/>
    <ds:schemaRef ds:uri="http://schemas.microsoft.com/office/infopath/2007/PartnerControls"/>
    <ds:schemaRef ds:uri="e54afa4e-2212-4690-a5e5-f1f619d3abb5"/>
    <ds:schemaRef ds:uri="05645cd8-f269-47a7-977e-56db44512d22"/>
  </ds:schemaRefs>
</ds:datastoreItem>
</file>

<file path=customXml/itemProps3.xml><?xml version="1.0" encoding="utf-8"?>
<ds:datastoreItem xmlns:ds="http://schemas.openxmlformats.org/officeDocument/2006/customXml" ds:itemID="{361E691C-4CD7-4391-9B46-ABDF9BF70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Havard</dc:creator>
  <cp:keywords/>
  <dc:description/>
  <cp:lastModifiedBy>Tom Havard</cp:lastModifiedBy>
  <cp:revision>2</cp:revision>
  <dcterms:created xsi:type="dcterms:W3CDTF">2024-05-16T15:38:00Z</dcterms:created>
  <dcterms:modified xsi:type="dcterms:W3CDTF">2024-05-21T09:06:00Z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0x010100991F6C547DF94A4DAA1A3D67837A10CB</vt:lpwstr>
  </property>
  <property fmtid="{D5CDD505-2E9C-101B-9397-08002B2CF9AE}" pid="3" name="MediaServiceImageTags">
    <vt:lpwstr/>
  </property>
</Properties>
</file>